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6535B" w14:textId="77777777"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14:paraId="7288845A" w14:textId="160E7778" w:rsidR="005C3916" w:rsidRPr="00500060" w:rsidRDefault="005C3916" w:rsidP="00DE7119">
      <w:pPr>
        <w:tabs>
          <w:tab w:val="left" w:pos="7513"/>
        </w:tabs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Til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 xml:space="preserve">Den </w:t>
      </w:r>
      <w:r w:rsidR="00104CB1">
        <w:rPr>
          <w:rFonts w:ascii="Verdana" w:hAnsi="Verdana"/>
          <w:sz w:val="22"/>
          <w:szCs w:val="22"/>
        </w:rPr>
        <w:t>22</w:t>
      </w:r>
      <w:r w:rsidRPr="00500060">
        <w:rPr>
          <w:rFonts w:ascii="Verdana" w:hAnsi="Verdana"/>
          <w:sz w:val="22"/>
          <w:szCs w:val="22"/>
        </w:rPr>
        <w:t xml:space="preserve">. </w:t>
      </w:r>
      <w:r w:rsidR="00104CB1">
        <w:rPr>
          <w:rFonts w:ascii="Verdana" w:hAnsi="Verdana"/>
          <w:sz w:val="22"/>
          <w:szCs w:val="22"/>
        </w:rPr>
        <w:t>april 2021</w:t>
      </w:r>
      <w:r w:rsidR="00C03D7C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 xml:space="preserve">   </w:t>
      </w:r>
    </w:p>
    <w:p w14:paraId="7A4A56AB" w14:textId="77777777" w:rsidR="005C3916" w:rsidRPr="00500060" w:rsidRDefault="005C3916" w:rsidP="00DE7119">
      <w:pPr>
        <w:pStyle w:val="Overskrift1"/>
        <w:tabs>
          <w:tab w:val="left" w:pos="7513"/>
        </w:tabs>
        <w:rPr>
          <w:rFonts w:ascii="Verdana" w:hAnsi="Verdana"/>
          <w:b w:val="0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>Afdelingsbestyrelsen</w:t>
      </w:r>
      <w:r w:rsidRPr="00500060">
        <w:rPr>
          <w:rFonts w:ascii="Verdana" w:hAnsi="Verdana"/>
          <w:sz w:val="22"/>
          <w:szCs w:val="22"/>
        </w:rPr>
        <w:tab/>
      </w:r>
      <w:r w:rsidR="00DE7119">
        <w:rPr>
          <w:rFonts w:ascii="Verdana" w:hAnsi="Verdana"/>
          <w:b w:val="0"/>
          <w:sz w:val="22"/>
          <w:szCs w:val="22"/>
        </w:rPr>
        <w:t>bh/-</w:t>
      </w:r>
    </w:p>
    <w:p w14:paraId="10EBE692" w14:textId="77777777" w:rsidR="005C3916" w:rsidRPr="00500060" w:rsidRDefault="00B761D7" w:rsidP="00002EF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suppleanter og i</w:t>
      </w:r>
      <w:r w:rsidR="005C3916" w:rsidRPr="00500060">
        <w:rPr>
          <w:rFonts w:ascii="Verdana" w:hAnsi="Verdana"/>
          <w:b/>
          <w:sz w:val="22"/>
          <w:szCs w:val="22"/>
        </w:rPr>
        <w:t>nspektøren.</w:t>
      </w:r>
    </w:p>
    <w:p w14:paraId="44F919AC" w14:textId="77777777"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ab/>
      </w:r>
    </w:p>
    <w:p w14:paraId="235AC2E3" w14:textId="77777777"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 </w:t>
      </w:r>
    </w:p>
    <w:p w14:paraId="6BF34B6A" w14:textId="77777777"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14:paraId="6FA11040" w14:textId="77777777" w:rsidR="005C3916" w:rsidRDefault="005C3916" w:rsidP="00002EF7">
      <w:pPr>
        <w:rPr>
          <w:rFonts w:ascii="Verdana" w:hAnsi="Verdana"/>
          <w:sz w:val="22"/>
          <w:szCs w:val="22"/>
        </w:rPr>
      </w:pPr>
    </w:p>
    <w:p w14:paraId="47F4C210" w14:textId="77777777"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14:paraId="13C5C891" w14:textId="77777777"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14:paraId="25AC139B" w14:textId="77777777" w:rsidR="005C3916" w:rsidRPr="00500060" w:rsidRDefault="00272564" w:rsidP="00002EF7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 xml:space="preserve">Afd. 1 – Grevehaven.   </w:t>
      </w:r>
    </w:p>
    <w:p w14:paraId="5578EC3C" w14:textId="77777777" w:rsidR="005C3916" w:rsidRPr="00500060" w:rsidRDefault="005C3916" w:rsidP="00002EF7">
      <w:pPr>
        <w:rPr>
          <w:rFonts w:ascii="Verdana" w:hAnsi="Verdana"/>
          <w:b/>
          <w:sz w:val="22"/>
          <w:szCs w:val="22"/>
        </w:rPr>
      </w:pPr>
    </w:p>
    <w:p w14:paraId="1B0BAC37" w14:textId="3DFFAB37" w:rsidR="005C3916" w:rsidRPr="00500060" w:rsidRDefault="005C3916" w:rsidP="00002EF7">
      <w:pPr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 xml:space="preserve">Referat af afdelingsbestyrelsesmøde - afholdt </w:t>
      </w:r>
      <w:r w:rsidR="00104CB1">
        <w:rPr>
          <w:rFonts w:ascii="Verdana" w:hAnsi="Verdana"/>
          <w:sz w:val="22"/>
          <w:szCs w:val="22"/>
        </w:rPr>
        <w:t>onsdag</w:t>
      </w:r>
      <w:r w:rsidR="00282318">
        <w:rPr>
          <w:rFonts w:ascii="Verdana" w:hAnsi="Verdana"/>
          <w:sz w:val="22"/>
          <w:szCs w:val="22"/>
        </w:rPr>
        <w:t xml:space="preserve"> </w:t>
      </w:r>
      <w:r w:rsidR="004844F8" w:rsidRPr="00500060">
        <w:rPr>
          <w:rFonts w:ascii="Verdana" w:hAnsi="Verdana"/>
          <w:sz w:val="22"/>
          <w:szCs w:val="22"/>
        </w:rPr>
        <w:t xml:space="preserve">den </w:t>
      </w:r>
      <w:r w:rsidR="00104CB1">
        <w:rPr>
          <w:rFonts w:ascii="Verdana" w:hAnsi="Verdana"/>
          <w:sz w:val="22"/>
          <w:szCs w:val="22"/>
        </w:rPr>
        <w:t>21</w:t>
      </w:r>
      <w:r w:rsidR="009C4A89">
        <w:rPr>
          <w:rFonts w:ascii="Verdana" w:hAnsi="Verdana"/>
          <w:sz w:val="22"/>
          <w:szCs w:val="22"/>
        </w:rPr>
        <w:t>.</w:t>
      </w:r>
      <w:r w:rsidRPr="00500060">
        <w:rPr>
          <w:rFonts w:ascii="Verdana" w:hAnsi="Verdana"/>
          <w:sz w:val="22"/>
          <w:szCs w:val="22"/>
        </w:rPr>
        <w:t xml:space="preserve"> </w:t>
      </w:r>
      <w:r w:rsidR="00104CB1">
        <w:rPr>
          <w:rFonts w:ascii="Verdana" w:hAnsi="Verdana"/>
          <w:sz w:val="22"/>
          <w:szCs w:val="22"/>
        </w:rPr>
        <w:t xml:space="preserve">april </w:t>
      </w:r>
      <w:r w:rsidRPr="00500060">
        <w:rPr>
          <w:rFonts w:ascii="Verdana" w:hAnsi="Verdana"/>
          <w:sz w:val="22"/>
          <w:szCs w:val="22"/>
        </w:rPr>
        <w:t>20</w:t>
      </w:r>
      <w:r w:rsidR="00104CB1">
        <w:rPr>
          <w:rFonts w:ascii="Verdana" w:hAnsi="Verdana"/>
          <w:sz w:val="22"/>
          <w:szCs w:val="22"/>
        </w:rPr>
        <w:t>2</w:t>
      </w:r>
      <w:r w:rsidR="00A22792">
        <w:rPr>
          <w:rFonts w:ascii="Verdana" w:hAnsi="Verdana"/>
          <w:sz w:val="22"/>
          <w:szCs w:val="22"/>
        </w:rPr>
        <w:t>1</w:t>
      </w:r>
      <w:r w:rsidRPr="00500060">
        <w:rPr>
          <w:rFonts w:ascii="Verdana" w:hAnsi="Verdana"/>
          <w:sz w:val="22"/>
          <w:szCs w:val="22"/>
        </w:rPr>
        <w:t xml:space="preserve"> kl. 1</w:t>
      </w:r>
      <w:r w:rsidR="00195EAE" w:rsidRPr="00500060">
        <w:rPr>
          <w:rFonts w:ascii="Verdana" w:hAnsi="Verdana"/>
          <w:sz w:val="22"/>
          <w:szCs w:val="22"/>
        </w:rPr>
        <w:t>6</w:t>
      </w:r>
      <w:r w:rsidRPr="00500060">
        <w:rPr>
          <w:rFonts w:ascii="Verdana" w:hAnsi="Verdana"/>
          <w:sz w:val="22"/>
          <w:szCs w:val="22"/>
        </w:rPr>
        <w:t>.</w:t>
      </w:r>
      <w:r w:rsidR="00195EAE" w:rsidRPr="00500060">
        <w:rPr>
          <w:rFonts w:ascii="Verdana" w:hAnsi="Verdana"/>
          <w:sz w:val="22"/>
          <w:szCs w:val="22"/>
        </w:rPr>
        <w:t>30</w:t>
      </w:r>
      <w:r w:rsidRPr="00500060">
        <w:rPr>
          <w:rFonts w:ascii="Verdana" w:hAnsi="Verdana"/>
          <w:sz w:val="22"/>
          <w:szCs w:val="22"/>
        </w:rPr>
        <w:t xml:space="preserve"> i </w:t>
      </w:r>
      <w:r w:rsidR="000567C5" w:rsidRPr="00500060">
        <w:rPr>
          <w:rFonts w:ascii="Verdana" w:hAnsi="Verdana"/>
          <w:sz w:val="22"/>
          <w:szCs w:val="22"/>
        </w:rPr>
        <w:t>administrationen.</w:t>
      </w:r>
      <w:r w:rsidR="00C03D7C">
        <w:rPr>
          <w:rFonts w:ascii="Verdana" w:hAnsi="Verdana"/>
          <w:sz w:val="22"/>
          <w:szCs w:val="22"/>
        </w:rPr>
        <w:t xml:space="preserve"> </w:t>
      </w:r>
      <w:r w:rsidRPr="00500060">
        <w:rPr>
          <w:rFonts w:ascii="Verdana" w:hAnsi="Verdana"/>
          <w:sz w:val="22"/>
          <w:szCs w:val="22"/>
        </w:rPr>
        <w:t xml:space="preserve">           </w:t>
      </w:r>
    </w:p>
    <w:p w14:paraId="29DA7B78" w14:textId="77777777" w:rsidR="005C3916" w:rsidRPr="00500060" w:rsidRDefault="005C3916" w:rsidP="00002EF7">
      <w:pPr>
        <w:rPr>
          <w:rFonts w:ascii="Verdana" w:hAnsi="Verdana"/>
          <w:sz w:val="22"/>
          <w:szCs w:val="22"/>
        </w:rPr>
      </w:pPr>
    </w:p>
    <w:p w14:paraId="3DBF7AFE" w14:textId="30619709" w:rsidR="005C3916" w:rsidRPr="00500060" w:rsidRDefault="005C3916" w:rsidP="00002EF7">
      <w:pPr>
        <w:tabs>
          <w:tab w:val="left" w:pos="0"/>
        </w:tabs>
        <w:ind w:left="1701" w:hanging="277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ab/>
        <w:t xml:space="preserve">Deltagere: </w:t>
      </w:r>
      <w:r w:rsidRPr="00500060">
        <w:rPr>
          <w:rFonts w:ascii="Verdana" w:hAnsi="Verdana"/>
          <w:b/>
          <w:sz w:val="22"/>
          <w:szCs w:val="22"/>
        </w:rPr>
        <w:tab/>
      </w:r>
      <w:r w:rsidRPr="00500060">
        <w:rPr>
          <w:rFonts w:ascii="Verdana" w:hAnsi="Verdana"/>
          <w:sz w:val="22"/>
          <w:szCs w:val="22"/>
        </w:rPr>
        <w:t>Benny Jørgensen, Tina Baltzer</w:t>
      </w:r>
      <w:r w:rsidR="00EE442E">
        <w:rPr>
          <w:rFonts w:ascii="Verdana" w:hAnsi="Verdana"/>
          <w:sz w:val="22"/>
          <w:szCs w:val="22"/>
        </w:rPr>
        <w:t>, Lene Madsen</w:t>
      </w:r>
      <w:r w:rsidR="00282318">
        <w:rPr>
          <w:rFonts w:ascii="Verdana" w:hAnsi="Verdana"/>
          <w:sz w:val="22"/>
          <w:szCs w:val="22"/>
        </w:rPr>
        <w:t xml:space="preserve"> </w:t>
      </w:r>
      <w:r w:rsidR="009C4A89">
        <w:rPr>
          <w:rFonts w:ascii="Verdana" w:hAnsi="Verdana"/>
          <w:sz w:val="22"/>
          <w:szCs w:val="22"/>
        </w:rPr>
        <w:t xml:space="preserve">og </w:t>
      </w:r>
      <w:r w:rsidR="00195EAE" w:rsidRPr="00500060">
        <w:rPr>
          <w:rFonts w:ascii="Verdana" w:hAnsi="Verdana"/>
          <w:sz w:val="22"/>
          <w:szCs w:val="22"/>
        </w:rPr>
        <w:t>Thomas Rye Hühn</w:t>
      </w:r>
      <w:r w:rsidR="009C4A89">
        <w:rPr>
          <w:rFonts w:ascii="Verdana" w:hAnsi="Verdana"/>
          <w:sz w:val="22"/>
          <w:szCs w:val="22"/>
        </w:rPr>
        <w:t xml:space="preserve"> fra bestyrelsen</w:t>
      </w:r>
      <w:r w:rsidR="00104CB1">
        <w:rPr>
          <w:rFonts w:ascii="Verdana" w:hAnsi="Verdana"/>
          <w:sz w:val="22"/>
          <w:szCs w:val="22"/>
        </w:rPr>
        <w:t xml:space="preserve">, </w:t>
      </w:r>
      <w:r w:rsidRPr="00500060">
        <w:rPr>
          <w:rFonts w:ascii="Verdana" w:hAnsi="Verdana"/>
          <w:sz w:val="22"/>
          <w:szCs w:val="22"/>
        </w:rPr>
        <w:t>Brian Hemmingsen</w:t>
      </w:r>
      <w:r w:rsidR="009C4A89">
        <w:rPr>
          <w:rFonts w:ascii="Verdana" w:hAnsi="Verdana"/>
          <w:sz w:val="22"/>
          <w:szCs w:val="22"/>
        </w:rPr>
        <w:t xml:space="preserve"> </w:t>
      </w:r>
      <w:r w:rsidR="00C03D7C">
        <w:rPr>
          <w:rFonts w:ascii="Verdana" w:hAnsi="Verdana"/>
          <w:sz w:val="22"/>
          <w:szCs w:val="22"/>
        </w:rPr>
        <w:t>fr</w:t>
      </w:r>
      <w:r w:rsidR="009C4A89">
        <w:rPr>
          <w:rFonts w:ascii="Verdana" w:hAnsi="Verdana"/>
          <w:sz w:val="22"/>
          <w:szCs w:val="22"/>
        </w:rPr>
        <w:t>a administrationen</w:t>
      </w:r>
      <w:r w:rsidR="008B3385">
        <w:rPr>
          <w:rFonts w:ascii="Verdana" w:hAnsi="Verdana"/>
          <w:sz w:val="22"/>
          <w:szCs w:val="22"/>
        </w:rPr>
        <w:t xml:space="preserve"> </w:t>
      </w:r>
      <w:r w:rsidR="00104CB1">
        <w:rPr>
          <w:rFonts w:ascii="Verdana" w:hAnsi="Verdana"/>
          <w:sz w:val="22"/>
          <w:szCs w:val="22"/>
        </w:rPr>
        <w:t xml:space="preserve">samt </w:t>
      </w:r>
      <w:r w:rsidR="008B3385">
        <w:rPr>
          <w:rFonts w:ascii="Verdana" w:hAnsi="Verdana"/>
          <w:sz w:val="22"/>
          <w:szCs w:val="22"/>
        </w:rPr>
        <w:t>Jørgen Jensen fra ejendomskontoret</w:t>
      </w:r>
      <w:r w:rsidR="009C4A89">
        <w:rPr>
          <w:rFonts w:ascii="Verdana" w:hAnsi="Verdana"/>
          <w:sz w:val="22"/>
          <w:szCs w:val="22"/>
        </w:rPr>
        <w:t>.</w:t>
      </w:r>
    </w:p>
    <w:p w14:paraId="75DE384A" w14:textId="77777777" w:rsidR="005C3916" w:rsidRPr="00500060" w:rsidRDefault="005C3916" w:rsidP="00002EF7">
      <w:pPr>
        <w:tabs>
          <w:tab w:val="left" w:pos="1701"/>
        </w:tabs>
        <w:ind w:left="3912" w:hanging="2608"/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sz w:val="22"/>
          <w:szCs w:val="22"/>
        </w:rPr>
        <w:tab/>
      </w:r>
    </w:p>
    <w:p w14:paraId="69225CCD" w14:textId="77777777" w:rsidR="005C3916" w:rsidRPr="00500060" w:rsidRDefault="005C3916" w:rsidP="00002EF7">
      <w:pPr>
        <w:tabs>
          <w:tab w:val="left" w:pos="1701"/>
        </w:tabs>
        <w:rPr>
          <w:rFonts w:ascii="Verdana" w:hAnsi="Verdana"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t>Afbud:</w:t>
      </w:r>
      <w:r w:rsidRPr="00500060">
        <w:rPr>
          <w:rFonts w:ascii="Verdana" w:hAnsi="Verdana"/>
          <w:b/>
          <w:sz w:val="22"/>
          <w:szCs w:val="22"/>
        </w:rPr>
        <w:tab/>
      </w:r>
      <w:r w:rsidR="00EE442E">
        <w:rPr>
          <w:rFonts w:ascii="Verdana" w:hAnsi="Verdana"/>
          <w:sz w:val="22"/>
          <w:szCs w:val="22"/>
        </w:rPr>
        <w:t>Ingen</w:t>
      </w:r>
      <w:r w:rsidR="00FB1C3C">
        <w:rPr>
          <w:rFonts w:ascii="Verdana" w:hAnsi="Verdana"/>
          <w:sz w:val="22"/>
          <w:szCs w:val="22"/>
        </w:rPr>
        <w:t>.</w:t>
      </w:r>
    </w:p>
    <w:p w14:paraId="664F104B" w14:textId="77777777" w:rsidR="005C3916" w:rsidRDefault="005C3916" w:rsidP="00002EF7">
      <w:pPr>
        <w:pBdr>
          <w:bottom w:val="single" w:sz="12" w:space="1" w:color="auto"/>
        </w:pBdr>
        <w:rPr>
          <w:rFonts w:ascii="Verdana" w:hAnsi="Verdana"/>
          <w:b/>
          <w:sz w:val="22"/>
          <w:szCs w:val="22"/>
        </w:rPr>
      </w:pPr>
    </w:p>
    <w:p w14:paraId="0230F5B3" w14:textId="77777777" w:rsidR="00D27670" w:rsidRPr="00500060" w:rsidRDefault="00D27670" w:rsidP="00002EF7">
      <w:pPr>
        <w:pBdr>
          <w:bottom w:val="single" w:sz="12" w:space="1" w:color="auto"/>
        </w:pBdr>
        <w:rPr>
          <w:rFonts w:ascii="Verdana" w:hAnsi="Verdana"/>
          <w:b/>
          <w:sz w:val="22"/>
          <w:szCs w:val="22"/>
        </w:rPr>
      </w:pPr>
    </w:p>
    <w:p w14:paraId="2B4E8F72" w14:textId="77777777" w:rsidR="005C3916" w:rsidRDefault="005C3916" w:rsidP="004038D8">
      <w:pPr>
        <w:rPr>
          <w:rFonts w:ascii="Verdana" w:hAnsi="Verdana"/>
          <w:b/>
          <w:sz w:val="22"/>
          <w:szCs w:val="22"/>
        </w:rPr>
      </w:pP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  <w:r w:rsidRPr="00500060">
        <w:rPr>
          <w:rFonts w:ascii="Verdana" w:hAnsi="Verdana"/>
          <w:b/>
          <w:sz w:val="22"/>
          <w:szCs w:val="22"/>
        </w:rPr>
        <w:softHyphen/>
      </w:r>
    </w:p>
    <w:p w14:paraId="7FE1E3D3" w14:textId="77777777" w:rsidR="00B27547" w:rsidRPr="00500060" w:rsidRDefault="00B27547" w:rsidP="004038D8">
      <w:pPr>
        <w:rPr>
          <w:rFonts w:ascii="Verdana" w:hAnsi="Verdana"/>
          <w:sz w:val="22"/>
          <w:szCs w:val="22"/>
        </w:rPr>
      </w:pPr>
    </w:p>
    <w:p w14:paraId="17EE1D93" w14:textId="77777777" w:rsidR="005C3916" w:rsidRPr="00085807" w:rsidRDefault="005C3916" w:rsidP="00282318">
      <w:pPr>
        <w:pStyle w:val="Listeafsnit"/>
        <w:numPr>
          <w:ilvl w:val="0"/>
          <w:numId w:val="2"/>
        </w:numPr>
        <w:tabs>
          <w:tab w:val="clear" w:pos="1636"/>
          <w:tab w:val="num" w:pos="1276"/>
        </w:tabs>
        <w:ind w:hanging="1636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 xml:space="preserve">Meddelelser. </w:t>
      </w:r>
    </w:p>
    <w:p w14:paraId="385152D0" w14:textId="432FDC9C" w:rsidR="00104CB1" w:rsidRDefault="00A22846" w:rsidP="008B3385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  <w:sz w:val="22"/>
          <w:szCs w:val="22"/>
        </w:rPr>
      </w:pPr>
      <w:bookmarkStart w:id="0" w:name="_Hlk5102990"/>
      <w:r>
        <w:rPr>
          <w:rFonts w:ascii="Verdana" w:hAnsi="Verdana"/>
          <w:sz w:val="22"/>
          <w:szCs w:val="22"/>
        </w:rPr>
        <w:t>Grundet Covid-19 restriktionerne</w:t>
      </w:r>
      <w:r w:rsidR="00D27670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blev </w:t>
      </w:r>
      <w:r w:rsidR="00104CB1">
        <w:rPr>
          <w:rFonts w:ascii="Verdana" w:hAnsi="Verdana"/>
          <w:sz w:val="22"/>
          <w:szCs w:val="22"/>
        </w:rPr>
        <w:t xml:space="preserve">det planlagte </w:t>
      </w:r>
      <w:r>
        <w:rPr>
          <w:rFonts w:ascii="Verdana" w:hAnsi="Verdana"/>
          <w:sz w:val="22"/>
          <w:szCs w:val="22"/>
        </w:rPr>
        <w:t xml:space="preserve">beboermødet udsat </w:t>
      </w:r>
      <w:r w:rsidR="00104CB1">
        <w:rPr>
          <w:rFonts w:ascii="Verdana" w:hAnsi="Verdana"/>
          <w:sz w:val="22"/>
          <w:szCs w:val="22"/>
        </w:rPr>
        <w:t xml:space="preserve">og datoen blev benyttet til afholdelsen af dette møde. </w:t>
      </w:r>
      <w:bookmarkEnd w:id="0"/>
      <w:r w:rsidR="00104CB1">
        <w:rPr>
          <w:rFonts w:ascii="Verdana" w:hAnsi="Verdana"/>
          <w:sz w:val="22"/>
          <w:szCs w:val="22"/>
        </w:rPr>
        <w:t xml:space="preserve">Efter åbningen af forsamlingsforbuddet er </w:t>
      </w:r>
      <w:r w:rsidR="00A22792">
        <w:rPr>
          <w:rFonts w:ascii="Verdana" w:hAnsi="Verdana"/>
          <w:sz w:val="22"/>
          <w:szCs w:val="22"/>
        </w:rPr>
        <w:t xml:space="preserve">det muligt </w:t>
      </w:r>
      <w:r w:rsidR="00104CB1">
        <w:rPr>
          <w:rFonts w:ascii="Verdana" w:hAnsi="Verdana"/>
          <w:sz w:val="22"/>
          <w:szCs w:val="22"/>
        </w:rPr>
        <w:t xml:space="preserve">at samles 10 personer fra den </w:t>
      </w:r>
      <w:r w:rsidR="00915707">
        <w:rPr>
          <w:rFonts w:ascii="Verdana" w:hAnsi="Verdana"/>
          <w:sz w:val="22"/>
          <w:szCs w:val="22"/>
        </w:rPr>
        <w:t>21. april 2021, 25 personer fra den 6. maj 2021, 5</w:t>
      </w:r>
      <w:r w:rsidR="00104CB1">
        <w:rPr>
          <w:rFonts w:ascii="Verdana" w:hAnsi="Verdana"/>
          <w:sz w:val="22"/>
          <w:szCs w:val="22"/>
        </w:rPr>
        <w:t xml:space="preserve">0 personer fra den 21. maj og 100 personer fra den 11. juni 2021. </w:t>
      </w:r>
    </w:p>
    <w:p w14:paraId="26F1C460" w14:textId="77777777" w:rsidR="00A22792" w:rsidRDefault="00A22792" w:rsidP="008B3385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  <w:sz w:val="22"/>
          <w:szCs w:val="22"/>
        </w:rPr>
      </w:pPr>
    </w:p>
    <w:p w14:paraId="56AE8AE7" w14:textId="129D38FD" w:rsidR="00282318" w:rsidRDefault="00104CB1" w:rsidP="00A22792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På den baggrund forventer selskabet at kunne afholde beboermøder for de mindre afdelinger i juni måned, og for de store afdelinger i september måned, </w:t>
      </w:r>
      <w:r w:rsidR="00A22792">
        <w:rPr>
          <w:rFonts w:ascii="Verdana" w:hAnsi="Verdana"/>
          <w:sz w:val="22"/>
          <w:szCs w:val="22"/>
        </w:rPr>
        <w:t>hvor det lille forsamlingsforbud pr. 1. august 202</w:t>
      </w:r>
      <w:r w:rsidR="00915707">
        <w:rPr>
          <w:rFonts w:ascii="Verdana" w:hAnsi="Verdana"/>
          <w:sz w:val="22"/>
          <w:szCs w:val="22"/>
        </w:rPr>
        <w:t>1</w:t>
      </w:r>
      <w:r w:rsidR="00A22792">
        <w:rPr>
          <w:rFonts w:ascii="Verdana" w:hAnsi="Verdana"/>
          <w:sz w:val="22"/>
          <w:szCs w:val="22"/>
        </w:rPr>
        <w:t xml:space="preserve"> bliver ophævet helt. </w:t>
      </w:r>
    </w:p>
    <w:p w14:paraId="097E130A" w14:textId="73AB33A7" w:rsidR="00A22792" w:rsidRDefault="00A22792" w:rsidP="00A22792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  <w:sz w:val="22"/>
          <w:szCs w:val="22"/>
        </w:rPr>
      </w:pPr>
    </w:p>
    <w:p w14:paraId="09E98089" w14:textId="78E58A5E" w:rsidR="00933C77" w:rsidRDefault="00933C77" w:rsidP="00A22792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Der blev orienteret om</w:t>
      </w:r>
      <w:r w:rsidR="00915707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</w:t>
      </w:r>
      <w:r w:rsidR="00915707">
        <w:rPr>
          <w:rFonts w:ascii="Verdana" w:hAnsi="Verdana"/>
          <w:sz w:val="22"/>
          <w:szCs w:val="22"/>
        </w:rPr>
        <w:t xml:space="preserve">at </w:t>
      </w:r>
      <w:r>
        <w:rPr>
          <w:rFonts w:ascii="Verdana" w:hAnsi="Verdana"/>
          <w:sz w:val="22"/>
          <w:szCs w:val="22"/>
        </w:rPr>
        <w:t xml:space="preserve">Hedelyparken og Skoleholmen nu også er en del af driftsområde Greve Midt. Ejendomskontoret er fortsat placeret i Bøgehegnet og der er 2,5 flere medarbejdere. </w:t>
      </w:r>
      <w:r w:rsidR="00051085">
        <w:rPr>
          <w:rFonts w:ascii="Verdana" w:hAnsi="Verdana"/>
          <w:sz w:val="22"/>
          <w:szCs w:val="22"/>
        </w:rPr>
        <w:t>Fordelingsprocenten er herefter 3,18% mod tidligere 6,73%.</w:t>
      </w:r>
    </w:p>
    <w:p w14:paraId="1360D34D" w14:textId="77777777" w:rsidR="00933C77" w:rsidRPr="00085807" w:rsidRDefault="00933C77" w:rsidP="00A22792">
      <w:pPr>
        <w:pStyle w:val="Listeafsnit"/>
        <w:tabs>
          <w:tab w:val="left" w:pos="709"/>
          <w:tab w:val="right" w:pos="9360"/>
        </w:tabs>
        <w:ind w:left="1276"/>
        <w:rPr>
          <w:rFonts w:ascii="Verdana" w:hAnsi="Verdana"/>
          <w:sz w:val="22"/>
          <w:szCs w:val="22"/>
        </w:rPr>
      </w:pPr>
    </w:p>
    <w:p w14:paraId="01139EDB" w14:textId="449A8C9A" w:rsidR="004844F8" w:rsidRPr="00085807" w:rsidRDefault="005C3916" w:rsidP="00002EF7">
      <w:pPr>
        <w:numPr>
          <w:ilvl w:val="0"/>
          <w:numId w:val="2"/>
        </w:numPr>
        <w:tabs>
          <w:tab w:val="num" w:pos="1276"/>
        </w:tabs>
        <w:ind w:left="1276" w:hanging="1276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>Regnskab 20</w:t>
      </w:r>
      <w:r w:rsidR="00A22792">
        <w:rPr>
          <w:rFonts w:ascii="Verdana" w:hAnsi="Verdana"/>
          <w:b/>
          <w:sz w:val="22"/>
          <w:szCs w:val="22"/>
        </w:rPr>
        <w:t>20</w:t>
      </w:r>
      <w:r w:rsidRPr="00085807">
        <w:rPr>
          <w:rFonts w:ascii="Verdana" w:hAnsi="Verdana"/>
          <w:b/>
          <w:sz w:val="22"/>
          <w:szCs w:val="22"/>
        </w:rPr>
        <w:t xml:space="preserve">. </w:t>
      </w:r>
      <w:r w:rsidRPr="00085807">
        <w:rPr>
          <w:rFonts w:ascii="Verdana" w:hAnsi="Verdana"/>
          <w:sz w:val="22"/>
          <w:szCs w:val="22"/>
        </w:rPr>
        <w:t xml:space="preserve">Godkendt </w:t>
      </w:r>
      <w:r w:rsidR="00AC73F2">
        <w:rPr>
          <w:rFonts w:ascii="Verdana" w:hAnsi="Verdana"/>
          <w:sz w:val="22"/>
          <w:szCs w:val="22"/>
        </w:rPr>
        <w:t xml:space="preserve">med samlede udgifter </w:t>
      </w:r>
      <w:r w:rsidRPr="00085807">
        <w:rPr>
          <w:rFonts w:ascii="Verdana" w:hAnsi="Verdana"/>
          <w:sz w:val="22"/>
          <w:szCs w:val="22"/>
        </w:rPr>
        <w:t xml:space="preserve">på kr. </w:t>
      </w:r>
      <w:r w:rsidR="00FF76F5" w:rsidRPr="00085807">
        <w:rPr>
          <w:rFonts w:ascii="Verdana" w:hAnsi="Verdana"/>
          <w:sz w:val="22"/>
          <w:szCs w:val="22"/>
        </w:rPr>
        <w:t>1.</w:t>
      </w:r>
      <w:r w:rsidR="00B91C74" w:rsidRPr="00085807">
        <w:rPr>
          <w:rFonts w:ascii="Verdana" w:hAnsi="Verdana"/>
          <w:sz w:val="22"/>
          <w:szCs w:val="22"/>
        </w:rPr>
        <w:t>3</w:t>
      </w:r>
      <w:r w:rsidR="00615BCF">
        <w:rPr>
          <w:rFonts w:ascii="Verdana" w:hAnsi="Verdana"/>
          <w:sz w:val="22"/>
          <w:szCs w:val="22"/>
        </w:rPr>
        <w:t>47</w:t>
      </w:r>
      <w:r w:rsidR="00FF76F5" w:rsidRPr="00085807">
        <w:rPr>
          <w:rFonts w:ascii="Verdana" w:hAnsi="Verdana"/>
          <w:sz w:val="22"/>
          <w:szCs w:val="22"/>
        </w:rPr>
        <w:t>.</w:t>
      </w:r>
      <w:r w:rsidR="00615BCF">
        <w:rPr>
          <w:rFonts w:ascii="Verdana" w:hAnsi="Verdana"/>
          <w:sz w:val="22"/>
          <w:szCs w:val="22"/>
        </w:rPr>
        <w:t>559</w:t>
      </w:r>
      <w:r w:rsidRPr="00085807">
        <w:rPr>
          <w:rFonts w:ascii="Verdana" w:hAnsi="Verdana"/>
          <w:sz w:val="22"/>
          <w:szCs w:val="22"/>
        </w:rPr>
        <w:t>, her</w:t>
      </w:r>
      <w:r w:rsidR="00A95B62" w:rsidRPr="00085807">
        <w:rPr>
          <w:rFonts w:ascii="Verdana" w:hAnsi="Verdana"/>
          <w:sz w:val="22"/>
          <w:szCs w:val="22"/>
        </w:rPr>
        <w:t xml:space="preserve"> </w:t>
      </w:r>
      <w:r w:rsidRPr="00085807">
        <w:rPr>
          <w:rFonts w:ascii="Verdana" w:hAnsi="Verdana"/>
          <w:sz w:val="22"/>
          <w:szCs w:val="22"/>
        </w:rPr>
        <w:t xml:space="preserve">i et overskud på kr. </w:t>
      </w:r>
      <w:r w:rsidR="00615BCF">
        <w:rPr>
          <w:rFonts w:ascii="Verdana" w:hAnsi="Verdana"/>
          <w:sz w:val="22"/>
          <w:szCs w:val="22"/>
        </w:rPr>
        <w:t>16</w:t>
      </w:r>
      <w:r w:rsidRPr="00085807">
        <w:rPr>
          <w:rFonts w:ascii="Verdana" w:hAnsi="Verdana"/>
          <w:sz w:val="22"/>
          <w:szCs w:val="22"/>
        </w:rPr>
        <w:t>.</w:t>
      </w:r>
      <w:r w:rsidR="00615BCF">
        <w:rPr>
          <w:rFonts w:ascii="Verdana" w:hAnsi="Verdana"/>
          <w:sz w:val="22"/>
          <w:szCs w:val="22"/>
        </w:rPr>
        <w:t>976</w:t>
      </w:r>
      <w:r w:rsidRPr="00085807">
        <w:rPr>
          <w:rFonts w:ascii="Verdana" w:hAnsi="Verdana"/>
          <w:sz w:val="22"/>
          <w:szCs w:val="22"/>
        </w:rPr>
        <w:t xml:space="preserve">, der </w:t>
      </w:r>
      <w:r w:rsidR="00E31285" w:rsidRPr="00085807">
        <w:rPr>
          <w:rFonts w:ascii="Verdana" w:hAnsi="Verdana"/>
          <w:sz w:val="22"/>
          <w:szCs w:val="22"/>
        </w:rPr>
        <w:t xml:space="preserve">overføres til resultatkontoen, konto 407. </w:t>
      </w:r>
    </w:p>
    <w:p w14:paraId="68C1F05A" w14:textId="77777777" w:rsidR="00B27547" w:rsidRPr="00085807" w:rsidRDefault="00C554F6" w:rsidP="00002EF7">
      <w:pPr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 xml:space="preserve"> </w:t>
      </w:r>
    </w:p>
    <w:p w14:paraId="732EA0C2" w14:textId="77777777" w:rsidR="005C3916" w:rsidRPr="00085807" w:rsidRDefault="005C3916" w:rsidP="00002EF7">
      <w:pPr>
        <w:ind w:left="567" w:hanging="567"/>
        <w:rPr>
          <w:rFonts w:ascii="Verdana" w:hAnsi="Verdana"/>
          <w:i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 xml:space="preserve">3. </w:t>
      </w:r>
      <w:r w:rsidRPr="00085807">
        <w:rPr>
          <w:rFonts w:ascii="Verdana" w:hAnsi="Verdana"/>
          <w:b/>
          <w:sz w:val="22"/>
          <w:szCs w:val="22"/>
        </w:rPr>
        <w:tab/>
        <w:t>a</w:t>
      </w:r>
      <w:r w:rsidRPr="00085807">
        <w:rPr>
          <w:rFonts w:ascii="Verdana" w:hAnsi="Verdana"/>
          <w:b/>
          <w:sz w:val="22"/>
          <w:szCs w:val="22"/>
        </w:rPr>
        <w:tab/>
        <w:t>Langtidsbudget</w:t>
      </w:r>
      <w:r w:rsidR="00A95B62" w:rsidRPr="00085807">
        <w:rPr>
          <w:rFonts w:ascii="Verdana" w:hAnsi="Verdana"/>
          <w:b/>
          <w:sz w:val="22"/>
          <w:szCs w:val="22"/>
        </w:rPr>
        <w:t>.</w:t>
      </w:r>
      <w:r w:rsidRPr="00085807">
        <w:rPr>
          <w:rFonts w:ascii="Verdana" w:hAnsi="Verdana"/>
          <w:b/>
          <w:sz w:val="22"/>
          <w:szCs w:val="22"/>
        </w:rPr>
        <w:t xml:space="preserve"> </w:t>
      </w:r>
    </w:p>
    <w:p w14:paraId="62FB3C4C" w14:textId="49E66E98" w:rsidR="00F41F8C" w:rsidRDefault="005A791F" w:rsidP="004038D8">
      <w:pPr>
        <w:ind w:left="1304" w:firstLine="1"/>
        <w:rPr>
          <w:rFonts w:ascii="Verdana" w:hAnsi="Verdana"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t xml:space="preserve">Langtidsbudget af </w:t>
      </w:r>
      <w:r w:rsidR="00615BCF">
        <w:rPr>
          <w:rFonts w:ascii="Verdana" w:hAnsi="Verdana"/>
          <w:sz w:val="22"/>
          <w:szCs w:val="22"/>
        </w:rPr>
        <w:t>21</w:t>
      </w:r>
      <w:r w:rsidR="004038D8" w:rsidRPr="00085807">
        <w:rPr>
          <w:rFonts w:ascii="Verdana" w:hAnsi="Verdana"/>
          <w:sz w:val="22"/>
          <w:szCs w:val="22"/>
        </w:rPr>
        <w:t xml:space="preserve">. </w:t>
      </w:r>
      <w:r w:rsidR="00615BCF">
        <w:rPr>
          <w:rFonts w:ascii="Verdana" w:hAnsi="Verdana"/>
          <w:sz w:val="22"/>
          <w:szCs w:val="22"/>
        </w:rPr>
        <w:t xml:space="preserve">april </w:t>
      </w:r>
      <w:r w:rsidR="00B91C74" w:rsidRPr="00085807">
        <w:rPr>
          <w:rFonts w:ascii="Verdana" w:hAnsi="Verdana"/>
          <w:sz w:val="22"/>
          <w:szCs w:val="22"/>
        </w:rPr>
        <w:t>20</w:t>
      </w:r>
      <w:r w:rsidR="00AC73F2">
        <w:rPr>
          <w:rFonts w:ascii="Verdana" w:hAnsi="Verdana"/>
          <w:sz w:val="22"/>
          <w:szCs w:val="22"/>
        </w:rPr>
        <w:t>2</w:t>
      </w:r>
      <w:r w:rsidR="00615BCF">
        <w:rPr>
          <w:rFonts w:ascii="Verdana" w:hAnsi="Verdana"/>
          <w:sz w:val="22"/>
          <w:szCs w:val="22"/>
        </w:rPr>
        <w:t>1</w:t>
      </w:r>
      <w:r w:rsidR="00B91C74" w:rsidRPr="00085807">
        <w:rPr>
          <w:rFonts w:ascii="Verdana" w:hAnsi="Verdana"/>
          <w:sz w:val="22"/>
          <w:szCs w:val="22"/>
        </w:rPr>
        <w:t xml:space="preserve"> blev </w:t>
      </w:r>
      <w:r w:rsidR="008B3385" w:rsidRPr="00085807">
        <w:rPr>
          <w:rFonts w:ascii="Verdana" w:hAnsi="Verdana"/>
          <w:sz w:val="22"/>
          <w:szCs w:val="22"/>
        </w:rPr>
        <w:t xml:space="preserve">godkendt </w:t>
      </w:r>
      <w:r w:rsidR="00915707">
        <w:rPr>
          <w:rFonts w:ascii="Verdana" w:hAnsi="Verdana"/>
          <w:sz w:val="22"/>
          <w:szCs w:val="22"/>
        </w:rPr>
        <w:t xml:space="preserve">med </w:t>
      </w:r>
      <w:r w:rsidR="008B3385" w:rsidRPr="00085807">
        <w:rPr>
          <w:rFonts w:ascii="Verdana" w:hAnsi="Verdana"/>
          <w:sz w:val="22"/>
          <w:szCs w:val="22"/>
        </w:rPr>
        <w:t>e</w:t>
      </w:r>
      <w:r w:rsidR="00915707">
        <w:rPr>
          <w:rFonts w:ascii="Verdana" w:hAnsi="Verdana"/>
          <w:sz w:val="22"/>
          <w:szCs w:val="22"/>
        </w:rPr>
        <w:t>n enkelt rettelse:</w:t>
      </w:r>
      <w:r w:rsidR="00615BCF">
        <w:rPr>
          <w:rFonts w:ascii="Verdana" w:hAnsi="Verdana"/>
          <w:sz w:val="22"/>
          <w:szCs w:val="22"/>
        </w:rPr>
        <w:t xml:space="preserve"> </w:t>
      </w:r>
      <w:r w:rsidR="00915707">
        <w:rPr>
          <w:rFonts w:ascii="Verdana" w:hAnsi="Verdana"/>
          <w:sz w:val="22"/>
          <w:szCs w:val="22"/>
        </w:rPr>
        <w:t>K</w:t>
      </w:r>
      <w:r w:rsidR="00615BCF">
        <w:rPr>
          <w:rFonts w:ascii="Verdana" w:hAnsi="Verdana"/>
          <w:sz w:val="22"/>
          <w:szCs w:val="22"/>
        </w:rPr>
        <w:t>onto 11623</w:t>
      </w:r>
      <w:r w:rsidR="002A7F3E">
        <w:rPr>
          <w:rFonts w:ascii="Verdana" w:hAnsi="Verdana"/>
          <w:sz w:val="22"/>
          <w:szCs w:val="22"/>
        </w:rPr>
        <w:t xml:space="preserve">: Beløbet på kr. 75.000 til </w:t>
      </w:r>
      <w:r w:rsidR="00615BCF">
        <w:rPr>
          <w:rFonts w:ascii="Verdana" w:hAnsi="Verdana"/>
          <w:sz w:val="22"/>
          <w:szCs w:val="22"/>
        </w:rPr>
        <w:t xml:space="preserve">vindskeder </w:t>
      </w:r>
      <w:r w:rsidR="002A7F3E">
        <w:rPr>
          <w:rFonts w:ascii="Verdana" w:hAnsi="Verdana"/>
          <w:sz w:val="22"/>
          <w:szCs w:val="22"/>
        </w:rPr>
        <w:t xml:space="preserve">i 2022, </w:t>
      </w:r>
      <w:r w:rsidR="00F41F8C">
        <w:rPr>
          <w:rFonts w:ascii="Verdana" w:hAnsi="Verdana"/>
          <w:sz w:val="22"/>
          <w:szCs w:val="22"/>
        </w:rPr>
        <w:t>flytte</w:t>
      </w:r>
      <w:r w:rsidR="00915707">
        <w:rPr>
          <w:rFonts w:ascii="Verdana" w:hAnsi="Verdana"/>
          <w:sz w:val="22"/>
          <w:szCs w:val="22"/>
        </w:rPr>
        <w:t>s</w:t>
      </w:r>
      <w:r w:rsidR="00F41F8C">
        <w:rPr>
          <w:rFonts w:ascii="Verdana" w:hAnsi="Verdana"/>
          <w:sz w:val="22"/>
          <w:szCs w:val="22"/>
        </w:rPr>
        <w:t xml:space="preserve"> </w:t>
      </w:r>
      <w:r w:rsidR="00615BCF">
        <w:rPr>
          <w:rFonts w:ascii="Verdana" w:hAnsi="Verdana"/>
          <w:sz w:val="22"/>
          <w:szCs w:val="22"/>
        </w:rPr>
        <w:t xml:space="preserve">til konto </w:t>
      </w:r>
      <w:r w:rsidR="00915707">
        <w:rPr>
          <w:rFonts w:ascii="Verdana" w:hAnsi="Verdana"/>
          <w:sz w:val="22"/>
          <w:szCs w:val="22"/>
        </w:rPr>
        <w:t>116</w:t>
      </w:r>
      <w:r w:rsidR="00615BCF">
        <w:rPr>
          <w:rFonts w:ascii="Verdana" w:hAnsi="Verdana"/>
          <w:sz w:val="22"/>
          <w:szCs w:val="22"/>
        </w:rPr>
        <w:t>26</w:t>
      </w:r>
      <w:r w:rsidR="00F41F8C">
        <w:rPr>
          <w:rFonts w:ascii="Verdana" w:hAnsi="Verdana"/>
          <w:sz w:val="22"/>
          <w:szCs w:val="22"/>
        </w:rPr>
        <w:t>,</w:t>
      </w:r>
      <w:r w:rsidR="00615BCF">
        <w:rPr>
          <w:rFonts w:ascii="Verdana" w:hAnsi="Verdana"/>
          <w:sz w:val="22"/>
          <w:szCs w:val="22"/>
        </w:rPr>
        <w:t xml:space="preserve"> så </w:t>
      </w:r>
      <w:r w:rsidR="00F41F8C">
        <w:rPr>
          <w:rFonts w:ascii="Verdana" w:hAnsi="Verdana"/>
          <w:sz w:val="22"/>
          <w:szCs w:val="22"/>
        </w:rPr>
        <w:t xml:space="preserve">midlerne i stedet kan </w:t>
      </w:r>
      <w:r w:rsidR="00615BCF">
        <w:rPr>
          <w:rFonts w:ascii="Verdana" w:hAnsi="Verdana"/>
          <w:sz w:val="22"/>
          <w:szCs w:val="22"/>
        </w:rPr>
        <w:t xml:space="preserve">benyttet til udskiftning af terrassedøre. </w:t>
      </w:r>
      <w:r w:rsidR="00915707">
        <w:rPr>
          <w:rFonts w:ascii="Verdana" w:hAnsi="Verdana"/>
          <w:sz w:val="22"/>
          <w:szCs w:val="22"/>
        </w:rPr>
        <w:t xml:space="preserve">Revideret langtidsbudget af </w:t>
      </w:r>
      <w:r w:rsidR="002A7F3E">
        <w:rPr>
          <w:rFonts w:ascii="Verdana" w:hAnsi="Verdana"/>
          <w:sz w:val="22"/>
          <w:szCs w:val="22"/>
        </w:rPr>
        <w:t xml:space="preserve">22. april 2021 </w:t>
      </w:r>
      <w:r w:rsidR="00915707">
        <w:rPr>
          <w:rFonts w:ascii="Verdana" w:hAnsi="Verdana"/>
          <w:sz w:val="22"/>
          <w:szCs w:val="22"/>
        </w:rPr>
        <w:t xml:space="preserve">med et henlæggelsesbeløb på </w:t>
      </w:r>
      <w:r w:rsidR="00F41F8C">
        <w:rPr>
          <w:rFonts w:ascii="Verdana" w:hAnsi="Verdana"/>
          <w:sz w:val="22"/>
          <w:szCs w:val="22"/>
        </w:rPr>
        <w:br/>
      </w:r>
      <w:r w:rsidR="002A7F3E">
        <w:rPr>
          <w:rFonts w:ascii="Verdana" w:hAnsi="Verdana"/>
          <w:sz w:val="22"/>
          <w:szCs w:val="22"/>
        </w:rPr>
        <w:t>kr. 427.000 i 2022.</w:t>
      </w:r>
    </w:p>
    <w:p w14:paraId="71E2E575" w14:textId="7729BDBD" w:rsidR="0056294B" w:rsidRDefault="00F41F8C" w:rsidP="004038D8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Langtidsb</w:t>
      </w:r>
      <w:r w:rsidR="00615BCF">
        <w:rPr>
          <w:rFonts w:ascii="Verdana" w:hAnsi="Verdana"/>
          <w:sz w:val="22"/>
          <w:szCs w:val="22"/>
        </w:rPr>
        <w:t xml:space="preserve">udgettet forudsætter dog at tagrenoveringen </w:t>
      </w:r>
      <w:r>
        <w:rPr>
          <w:rFonts w:ascii="Verdana" w:hAnsi="Verdana"/>
          <w:sz w:val="22"/>
          <w:szCs w:val="22"/>
        </w:rPr>
        <w:t>vedtages på kommende beboermøde da de</w:t>
      </w:r>
      <w:r w:rsidR="00915707">
        <w:rPr>
          <w:rFonts w:ascii="Verdana" w:hAnsi="Verdana"/>
          <w:sz w:val="22"/>
          <w:szCs w:val="22"/>
        </w:rPr>
        <w:t>r</w:t>
      </w:r>
      <w:r>
        <w:rPr>
          <w:rFonts w:ascii="Verdana" w:hAnsi="Verdana"/>
          <w:sz w:val="22"/>
          <w:szCs w:val="22"/>
        </w:rPr>
        <w:t xml:space="preserve"> er afsat kr. </w:t>
      </w:r>
      <w:r w:rsidR="00AC73F2">
        <w:rPr>
          <w:rFonts w:ascii="Verdana" w:hAnsi="Verdana"/>
          <w:sz w:val="22"/>
          <w:szCs w:val="22"/>
        </w:rPr>
        <w:t xml:space="preserve">1.000.000 </w:t>
      </w:r>
      <w:r w:rsidR="001E1135" w:rsidRPr="00085807">
        <w:rPr>
          <w:rFonts w:ascii="Verdana" w:hAnsi="Verdana"/>
          <w:sz w:val="22"/>
          <w:szCs w:val="22"/>
        </w:rPr>
        <w:t>til egenfinansiering</w:t>
      </w:r>
      <w:r>
        <w:rPr>
          <w:rFonts w:ascii="Verdana" w:hAnsi="Verdana"/>
          <w:sz w:val="22"/>
          <w:szCs w:val="22"/>
        </w:rPr>
        <w:t>.</w:t>
      </w:r>
    </w:p>
    <w:p w14:paraId="592ECD80" w14:textId="77777777" w:rsidR="00F41F8C" w:rsidRPr="00085807" w:rsidRDefault="00F41F8C" w:rsidP="004038D8">
      <w:pPr>
        <w:ind w:left="1304" w:firstLine="1"/>
        <w:rPr>
          <w:rFonts w:ascii="Verdana" w:hAnsi="Verdana"/>
          <w:sz w:val="22"/>
          <w:szCs w:val="22"/>
        </w:rPr>
      </w:pPr>
    </w:p>
    <w:p w14:paraId="2889B463" w14:textId="3F1B6039" w:rsidR="005A791F" w:rsidRPr="00085807" w:rsidRDefault="004038D8" w:rsidP="004038D8">
      <w:pPr>
        <w:ind w:left="567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>b</w:t>
      </w:r>
      <w:r w:rsidRPr="00085807">
        <w:rPr>
          <w:rFonts w:ascii="Verdana" w:hAnsi="Verdana"/>
          <w:sz w:val="22"/>
          <w:szCs w:val="22"/>
        </w:rPr>
        <w:tab/>
      </w:r>
      <w:r w:rsidR="005A791F" w:rsidRPr="00085807">
        <w:rPr>
          <w:rFonts w:ascii="Verdana" w:hAnsi="Verdana"/>
          <w:b/>
          <w:sz w:val="22"/>
          <w:szCs w:val="22"/>
        </w:rPr>
        <w:t>Budget 20</w:t>
      </w:r>
      <w:r w:rsidR="009A3487" w:rsidRPr="00085807">
        <w:rPr>
          <w:rFonts w:ascii="Verdana" w:hAnsi="Verdana"/>
          <w:b/>
          <w:sz w:val="22"/>
          <w:szCs w:val="22"/>
        </w:rPr>
        <w:t>2</w:t>
      </w:r>
      <w:r w:rsidR="00F41F8C">
        <w:rPr>
          <w:rFonts w:ascii="Verdana" w:hAnsi="Verdana"/>
          <w:b/>
          <w:sz w:val="22"/>
          <w:szCs w:val="22"/>
        </w:rPr>
        <w:t>2</w:t>
      </w:r>
      <w:r w:rsidR="005A791F" w:rsidRPr="00085807">
        <w:rPr>
          <w:rFonts w:ascii="Verdana" w:hAnsi="Verdana"/>
          <w:b/>
          <w:sz w:val="22"/>
          <w:szCs w:val="22"/>
        </w:rPr>
        <w:t xml:space="preserve"> og huslejefastsættelse.</w:t>
      </w:r>
    </w:p>
    <w:p w14:paraId="45DA0F9C" w14:textId="025CA746" w:rsidR="005A791F" w:rsidRPr="00085807" w:rsidRDefault="005A791F" w:rsidP="005A791F">
      <w:pPr>
        <w:ind w:left="1304" w:firstLine="1"/>
        <w:rPr>
          <w:rFonts w:ascii="Verdana" w:hAnsi="Verdana"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t xml:space="preserve">Budget af </w:t>
      </w:r>
      <w:r w:rsidR="00AC73F2">
        <w:rPr>
          <w:rFonts w:ascii="Verdana" w:hAnsi="Verdana"/>
          <w:sz w:val="22"/>
          <w:szCs w:val="22"/>
        </w:rPr>
        <w:t>1</w:t>
      </w:r>
      <w:r w:rsidR="00121EA2">
        <w:rPr>
          <w:rFonts w:ascii="Verdana" w:hAnsi="Verdana"/>
          <w:sz w:val="22"/>
          <w:szCs w:val="22"/>
        </w:rPr>
        <w:t>6</w:t>
      </w:r>
      <w:r w:rsidR="00AC73F2">
        <w:rPr>
          <w:rFonts w:ascii="Verdana" w:hAnsi="Verdana"/>
          <w:sz w:val="22"/>
          <w:szCs w:val="22"/>
        </w:rPr>
        <w:t>.</w:t>
      </w:r>
      <w:r w:rsidRPr="00085807">
        <w:rPr>
          <w:rFonts w:ascii="Verdana" w:hAnsi="Verdana"/>
          <w:sz w:val="22"/>
          <w:szCs w:val="22"/>
        </w:rPr>
        <w:t xml:space="preserve"> marts 20</w:t>
      </w:r>
      <w:r w:rsidR="00AC73F2">
        <w:rPr>
          <w:rFonts w:ascii="Verdana" w:hAnsi="Verdana"/>
          <w:sz w:val="22"/>
          <w:szCs w:val="22"/>
        </w:rPr>
        <w:t>2</w:t>
      </w:r>
      <w:r w:rsidR="00121EA2">
        <w:rPr>
          <w:rFonts w:ascii="Verdana" w:hAnsi="Verdana"/>
          <w:sz w:val="22"/>
          <w:szCs w:val="22"/>
        </w:rPr>
        <w:t>1</w:t>
      </w:r>
      <w:r w:rsidRPr="00085807">
        <w:rPr>
          <w:rFonts w:ascii="Verdana" w:hAnsi="Verdana"/>
          <w:sz w:val="22"/>
          <w:szCs w:val="22"/>
        </w:rPr>
        <w:t xml:space="preserve"> blev godkendt med samlede udgifter på kr. 1.</w:t>
      </w:r>
      <w:r w:rsidR="00DE7119" w:rsidRPr="00085807">
        <w:rPr>
          <w:rFonts w:ascii="Verdana" w:hAnsi="Verdana"/>
          <w:sz w:val="22"/>
          <w:szCs w:val="22"/>
        </w:rPr>
        <w:t>3</w:t>
      </w:r>
      <w:r w:rsidR="00121EA2">
        <w:rPr>
          <w:rFonts w:ascii="Verdana" w:hAnsi="Verdana"/>
          <w:sz w:val="22"/>
          <w:szCs w:val="22"/>
        </w:rPr>
        <w:t>48</w:t>
      </w:r>
      <w:r w:rsidRPr="00085807">
        <w:rPr>
          <w:rFonts w:ascii="Verdana" w:hAnsi="Verdana"/>
          <w:sz w:val="22"/>
          <w:szCs w:val="22"/>
        </w:rPr>
        <w:t xml:space="preserve">.000. Der varsles </w:t>
      </w:r>
      <w:r w:rsidR="0013673B" w:rsidRPr="00085807">
        <w:rPr>
          <w:rFonts w:ascii="Verdana" w:hAnsi="Verdana"/>
          <w:sz w:val="22"/>
          <w:szCs w:val="22"/>
        </w:rPr>
        <w:t xml:space="preserve">en huslejestigning på </w:t>
      </w:r>
      <w:r w:rsidR="00121EA2">
        <w:rPr>
          <w:rFonts w:ascii="Verdana" w:hAnsi="Verdana"/>
          <w:sz w:val="22"/>
          <w:szCs w:val="22"/>
        </w:rPr>
        <w:t>2</w:t>
      </w:r>
      <w:r w:rsidR="0013673B" w:rsidRPr="00085807">
        <w:rPr>
          <w:rFonts w:ascii="Verdana" w:hAnsi="Verdana"/>
          <w:sz w:val="22"/>
          <w:szCs w:val="22"/>
        </w:rPr>
        <w:t>% pr. 1. januar 202</w:t>
      </w:r>
      <w:r w:rsidR="00121EA2">
        <w:rPr>
          <w:rFonts w:ascii="Verdana" w:hAnsi="Verdana"/>
          <w:sz w:val="22"/>
          <w:szCs w:val="22"/>
        </w:rPr>
        <w:t>2</w:t>
      </w:r>
      <w:r w:rsidR="0013673B" w:rsidRPr="00085807">
        <w:rPr>
          <w:rFonts w:ascii="Verdana" w:hAnsi="Verdana"/>
          <w:sz w:val="22"/>
          <w:szCs w:val="22"/>
        </w:rPr>
        <w:t>.</w:t>
      </w:r>
    </w:p>
    <w:p w14:paraId="59959EC0" w14:textId="77777777" w:rsidR="00E15D8B" w:rsidRPr="00085807" w:rsidRDefault="00E15D8B" w:rsidP="00002EF7">
      <w:pPr>
        <w:ind w:left="1304" w:firstLine="1"/>
        <w:rPr>
          <w:rFonts w:ascii="Verdana" w:hAnsi="Verdana"/>
          <w:sz w:val="22"/>
          <w:szCs w:val="22"/>
        </w:rPr>
      </w:pPr>
    </w:p>
    <w:p w14:paraId="5BF805BD" w14:textId="77777777" w:rsidR="005C3916" w:rsidRPr="00085807" w:rsidRDefault="005C3916" w:rsidP="00002EF7">
      <w:pPr>
        <w:ind w:left="567" w:hanging="567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ab/>
        <w:t>c</w:t>
      </w:r>
      <w:r w:rsidRPr="00085807">
        <w:rPr>
          <w:rFonts w:ascii="Verdana" w:hAnsi="Verdana"/>
          <w:b/>
          <w:sz w:val="22"/>
          <w:szCs w:val="22"/>
        </w:rPr>
        <w:tab/>
        <w:t>Forbedringsarbejder.</w:t>
      </w:r>
    </w:p>
    <w:p w14:paraId="55010345" w14:textId="7F786757" w:rsidR="0082492C" w:rsidRDefault="0082492C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Afdelingen har </w:t>
      </w:r>
      <w:r w:rsidR="00121EA2">
        <w:rPr>
          <w:rFonts w:ascii="Verdana" w:hAnsi="Verdana"/>
          <w:sz w:val="22"/>
          <w:szCs w:val="22"/>
        </w:rPr>
        <w:t xml:space="preserve">sidste </w:t>
      </w:r>
      <w:r>
        <w:rPr>
          <w:rFonts w:ascii="Verdana" w:hAnsi="Verdana"/>
          <w:sz w:val="22"/>
          <w:szCs w:val="22"/>
        </w:rPr>
        <w:t>år ansøgt selskabet om tilskud på 1,5 mio. til udskiftning af tagene i alle boligerne. Afdelingens forventede udgift hertil var i ansøgningen anslået til mellem kr. 6</w:t>
      </w:r>
      <w:r w:rsidR="00121EA2">
        <w:rPr>
          <w:rFonts w:ascii="Verdana" w:hAnsi="Verdana"/>
          <w:sz w:val="22"/>
          <w:szCs w:val="22"/>
        </w:rPr>
        <w:t>.</w:t>
      </w:r>
      <w:r>
        <w:rPr>
          <w:rFonts w:ascii="Verdana" w:hAnsi="Verdana"/>
          <w:sz w:val="22"/>
          <w:szCs w:val="22"/>
        </w:rPr>
        <w:t>6</w:t>
      </w:r>
      <w:r w:rsidR="00121EA2">
        <w:rPr>
          <w:rFonts w:ascii="Verdana" w:hAnsi="Verdana"/>
          <w:sz w:val="22"/>
          <w:szCs w:val="22"/>
        </w:rPr>
        <w:t>14.000 – 7.275.400</w:t>
      </w:r>
      <w:r>
        <w:rPr>
          <w:rFonts w:ascii="Verdana" w:hAnsi="Verdana"/>
          <w:sz w:val="22"/>
          <w:szCs w:val="22"/>
        </w:rPr>
        <w:t xml:space="preserve">. Ansøgningen blev godkendt med et tilskud på kr. 1,5 mio.  </w:t>
      </w:r>
    </w:p>
    <w:p w14:paraId="22E73F37" w14:textId="77777777" w:rsidR="0082492C" w:rsidRDefault="0082492C" w:rsidP="0013673B">
      <w:pPr>
        <w:ind w:left="1304" w:firstLine="1"/>
        <w:rPr>
          <w:rFonts w:ascii="Verdana" w:hAnsi="Verdana"/>
          <w:sz w:val="22"/>
          <w:szCs w:val="22"/>
        </w:rPr>
      </w:pPr>
    </w:p>
    <w:p w14:paraId="1C70EFF5" w14:textId="5630797E" w:rsidR="006654BE" w:rsidRDefault="00121EA2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Tilbudsprisen er </w:t>
      </w:r>
      <w:r w:rsidR="00BF41A8">
        <w:rPr>
          <w:rFonts w:ascii="Verdana" w:hAnsi="Verdana"/>
          <w:sz w:val="22"/>
          <w:szCs w:val="22"/>
        </w:rPr>
        <w:t xml:space="preserve">pt. </w:t>
      </w:r>
      <w:r>
        <w:rPr>
          <w:rFonts w:ascii="Verdana" w:hAnsi="Verdana"/>
          <w:sz w:val="22"/>
          <w:szCs w:val="22"/>
        </w:rPr>
        <w:t>ikke ændret væsentligt, hvorfor beboermødet i 2021</w:t>
      </w:r>
      <w:r w:rsidR="00BF41A8">
        <w:rPr>
          <w:rFonts w:ascii="Verdana" w:hAnsi="Verdana"/>
          <w:sz w:val="22"/>
          <w:szCs w:val="22"/>
        </w:rPr>
        <w:t xml:space="preserve"> kan </w:t>
      </w:r>
      <w:r>
        <w:rPr>
          <w:rFonts w:ascii="Verdana" w:hAnsi="Verdana"/>
          <w:sz w:val="22"/>
          <w:szCs w:val="22"/>
        </w:rPr>
        <w:t xml:space="preserve">tage stilling til </w:t>
      </w:r>
      <w:r w:rsidR="002A7F3E">
        <w:rPr>
          <w:rFonts w:ascii="Verdana" w:hAnsi="Verdana"/>
          <w:sz w:val="22"/>
          <w:szCs w:val="22"/>
        </w:rPr>
        <w:t xml:space="preserve">om </w:t>
      </w:r>
      <w:r w:rsidR="00BF41A8">
        <w:rPr>
          <w:rFonts w:ascii="Verdana" w:hAnsi="Verdana"/>
          <w:sz w:val="22"/>
          <w:szCs w:val="22"/>
        </w:rPr>
        <w:t xml:space="preserve">renoveringen skal sættes i gang med indhentning af 3 tilbud til udførsel i 2022, med en beregnet huslejestigning på ca. 8,3%. </w:t>
      </w:r>
    </w:p>
    <w:p w14:paraId="33B24EB7" w14:textId="77777777" w:rsidR="006654BE" w:rsidRDefault="006654BE" w:rsidP="0013673B">
      <w:pPr>
        <w:ind w:left="1304" w:firstLine="1"/>
        <w:rPr>
          <w:rFonts w:ascii="Verdana" w:hAnsi="Verdana"/>
          <w:sz w:val="22"/>
          <w:szCs w:val="22"/>
        </w:rPr>
      </w:pPr>
    </w:p>
    <w:p w14:paraId="7AC7C598" w14:textId="41080290" w:rsidR="00BF41A8" w:rsidRDefault="00BF41A8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Samlet ramme: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7.275.400</w:t>
      </w:r>
    </w:p>
    <w:p w14:paraId="5A828B9C" w14:textId="6F381999" w:rsidR="006654BE" w:rsidRDefault="00BF41A8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- </w:t>
      </w:r>
      <w:r w:rsidR="006654BE">
        <w:rPr>
          <w:rFonts w:ascii="Verdana" w:hAnsi="Verdana"/>
          <w:sz w:val="22"/>
          <w:szCs w:val="22"/>
        </w:rPr>
        <w:t xml:space="preserve">Tilskud </w:t>
      </w:r>
      <w:r w:rsidR="00F85016">
        <w:rPr>
          <w:rFonts w:ascii="Verdana" w:hAnsi="Verdana"/>
          <w:sz w:val="22"/>
          <w:szCs w:val="22"/>
        </w:rPr>
        <w:t xml:space="preserve">fra </w:t>
      </w:r>
      <w:r w:rsidR="006654BE">
        <w:rPr>
          <w:rFonts w:ascii="Verdana" w:hAnsi="Verdana"/>
          <w:sz w:val="22"/>
          <w:szCs w:val="22"/>
        </w:rPr>
        <w:t xml:space="preserve">selskabet: </w:t>
      </w:r>
      <w:r>
        <w:rPr>
          <w:rFonts w:ascii="Verdana" w:hAnsi="Verdana"/>
          <w:sz w:val="22"/>
          <w:szCs w:val="22"/>
        </w:rPr>
        <w:tab/>
      </w:r>
      <w:r w:rsidR="006654BE">
        <w:rPr>
          <w:rFonts w:ascii="Verdana" w:hAnsi="Verdana"/>
          <w:sz w:val="22"/>
          <w:szCs w:val="22"/>
        </w:rPr>
        <w:t>1.500.000</w:t>
      </w:r>
    </w:p>
    <w:p w14:paraId="5D32C44D" w14:textId="57C68D03" w:rsidR="006654BE" w:rsidRDefault="00BF41A8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- Egne h</w:t>
      </w:r>
      <w:r w:rsidR="006654BE">
        <w:rPr>
          <w:rFonts w:ascii="Verdana" w:hAnsi="Verdana"/>
          <w:sz w:val="22"/>
          <w:szCs w:val="22"/>
        </w:rPr>
        <w:t>enlæggelsesmidler:</w:t>
      </w:r>
      <w:r w:rsidR="006654BE">
        <w:rPr>
          <w:rFonts w:ascii="Verdana" w:hAnsi="Verdana"/>
          <w:sz w:val="22"/>
          <w:szCs w:val="22"/>
        </w:rPr>
        <w:tab/>
        <w:t>1.000.000</w:t>
      </w:r>
    </w:p>
    <w:p w14:paraId="1E55F599" w14:textId="77777777" w:rsidR="00BF41A8" w:rsidRDefault="00BF41A8" w:rsidP="0013673B">
      <w:pPr>
        <w:ind w:left="1304" w:firstLine="1"/>
        <w:rPr>
          <w:rFonts w:ascii="Verdana" w:hAnsi="Verdana"/>
          <w:sz w:val="22"/>
          <w:szCs w:val="22"/>
        </w:rPr>
      </w:pPr>
    </w:p>
    <w:p w14:paraId="7FA195A3" w14:textId="55C8CE27" w:rsidR="006654BE" w:rsidRDefault="00D27670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Lånefinansiering: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4</w:t>
      </w:r>
      <w:r w:rsidR="00121EA2">
        <w:rPr>
          <w:rFonts w:ascii="Verdana" w:hAnsi="Verdana"/>
          <w:sz w:val="22"/>
          <w:szCs w:val="22"/>
        </w:rPr>
        <w:t>.775</w:t>
      </w:r>
      <w:r>
        <w:rPr>
          <w:rFonts w:ascii="Verdana" w:hAnsi="Verdana"/>
          <w:sz w:val="22"/>
          <w:szCs w:val="22"/>
        </w:rPr>
        <w:t>.</w:t>
      </w:r>
      <w:r w:rsidR="00BF41A8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>00</w:t>
      </w:r>
      <w:r w:rsidR="00896C01">
        <w:rPr>
          <w:rFonts w:ascii="Verdana" w:hAnsi="Verdana"/>
          <w:sz w:val="22"/>
          <w:szCs w:val="22"/>
        </w:rPr>
        <w:t xml:space="preserve"> </w:t>
      </w:r>
    </w:p>
    <w:p w14:paraId="74F67BFB" w14:textId="77777777" w:rsidR="00CE66B0" w:rsidRDefault="00CE66B0" w:rsidP="0013673B">
      <w:pPr>
        <w:ind w:left="1304" w:firstLine="1"/>
        <w:rPr>
          <w:rFonts w:ascii="Verdana" w:hAnsi="Verdana"/>
          <w:sz w:val="22"/>
          <w:szCs w:val="22"/>
        </w:rPr>
      </w:pPr>
    </w:p>
    <w:p w14:paraId="2EFF506F" w14:textId="117CFEB9" w:rsidR="00E41C44" w:rsidRDefault="00CE66B0" w:rsidP="0013673B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Den årlige låneydelse til et 30-årigt fastforrentet realkreditlån</w:t>
      </w:r>
      <w:r w:rsidR="009B79ED">
        <w:rPr>
          <w:rFonts w:ascii="Verdana" w:hAnsi="Verdana"/>
          <w:sz w:val="22"/>
          <w:szCs w:val="22"/>
        </w:rPr>
        <w:t xml:space="preserve"> på kr. 4,</w:t>
      </w:r>
      <w:r w:rsidR="00121EA2">
        <w:rPr>
          <w:rFonts w:ascii="Verdana" w:hAnsi="Verdana"/>
          <w:sz w:val="22"/>
          <w:szCs w:val="22"/>
        </w:rPr>
        <w:t xml:space="preserve">775.400 </w:t>
      </w:r>
      <w:r w:rsidR="009B79ED">
        <w:rPr>
          <w:rFonts w:ascii="Verdana" w:hAnsi="Verdana"/>
          <w:sz w:val="22"/>
          <w:szCs w:val="22"/>
        </w:rPr>
        <w:t>mio.</w:t>
      </w:r>
      <w:r>
        <w:rPr>
          <w:rFonts w:ascii="Verdana" w:hAnsi="Verdana"/>
          <w:sz w:val="22"/>
          <w:szCs w:val="22"/>
        </w:rPr>
        <w:t xml:space="preserve"> er ca</w:t>
      </w:r>
      <w:r w:rsidR="00E41C44">
        <w:rPr>
          <w:rFonts w:ascii="Verdana" w:hAnsi="Verdana"/>
          <w:sz w:val="22"/>
          <w:szCs w:val="22"/>
        </w:rPr>
        <w:t xml:space="preserve">. kr. </w:t>
      </w:r>
      <w:r w:rsidR="00BF41A8">
        <w:rPr>
          <w:rFonts w:ascii="Verdana" w:hAnsi="Verdana"/>
          <w:sz w:val="22"/>
          <w:szCs w:val="22"/>
        </w:rPr>
        <w:t>218</w:t>
      </w:r>
      <w:r w:rsidR="00E41C44">
        <w:rPr>
          <w:rFonts w:ascii="Verdana" w:hAnsi="Verdana"/>
          <w:sz w:val="22"/>
          <w:szCs w:val="22"/>
        </w:rPr>
        <w:t>.</w:t>
      </w:r>
      <w:r w:rsidR="00BF41A8">
        <w:rPr>
          <w:rFonts w:ascii="Verdana" w:hAnsi="Verdana"/>
          <w:sz w:val="22"/>
          <w:szCs w:val="22"/>
        </w:rPr>
        <w:t>789</w:t>
      </w:r>
      <w:r>
        <w:rPr>
          <w:rFonts w:ascii="Verdana" w:hAnsi="Verdana"/>
          <w:sz w:val="22"/>
          <w:szCs w:val="22"/>
        </w:rPr>
        <w:t xml:space="preserve">. Heraf kan kr. </w:t>
      </w:r>
      <w:r w:rsidR="00E41C44">
        <w:rPr>
          <w:rFonts w:ascii="Verdana" w:hAnsi="Verdana"/>
          <w:sz w:val="22"/>
          <w:szCs w:val="22"/>
        </w:rPr>
        <w:t>1</w:t>
      </w:r>
      <w:r w:rsidR="00BF41A8">
        <w:rPr>
          <w:rFonts w:ascii="Verdana" w:hAnsi="Verdana"/>
          <w:sz w:val="22"/>
          <w:szCs w:val="22"/>
        </w:rPr>
        <w:t>27</w:t>
      </w:r>
      <w:r w:rsidR="00E41C44">
        <w:rPr>
          <w:rFonts w:ascii="Verdana" w:hAnsi="Verdana"/>
          <w:sz w:val="22"/>
          <w:szCs w:val="22"/>
        </w:rPr>
        <w:t xml:space="preserve">.000 </w:t>
      </w:r>
      <w:r w:rsidR="009B79ED">
        <w:rPr>
          <w:rFonts w:ascii="Verdana" w:hAnsi="Verdana"/>
          <w:sz w:val="22"/>
          <w:szCs w:val="22"/>
        </w:rPr>
        <w:t xml:space="preserve">finansieres </w:t>
      </w:r>
      <w:r w:rsidR="00BF41A8">
        <w:rPr>
          <w:rFonts w:ascii="Verdana" w:hAnsi="Verdana"/>
          <w:sz w:val="22"/>
          <w:szCs w:val="22"/>
        </w:rPr>
        <w:t>ved nedsættelse af fremtidige henlæggelser fra 2023. D</w:t>
      </w:r>
      <w:r>
        <w:rPr>
          <w:rFonts w:ascii="Verdana" w:hAnsi="Verdana"/>
          <w:sz w:val="22"/>
          <w:szCs w:val="22"/>
        </w:rPr>
        <w:t xml:space="preserve">e resterende </w:t>
      </w:r>
      <w:r w:rsidR="00E41C44">
        <w:rPr>
          <w:rFonts w:ascii="Verdana" w:hAnsi="Verdana"/>
          <w:sz w:val="22"/>
          <w:szCs w:val="22"/>
        </w:rPr>
        <w:t xml:space="preserve">kr. </w:t>
      </w:r>
      <w:r w:rsidR="00BF41A8">
        <w:rPr>
          <w:rFonts w:ascii="Verdana" w:hAnsi="Verdana"/>
          <w:sz w:val="22"/>
          <w:szCs w:val="22"/>
        </w:rPr>
        <w:t>91</w:t>
      </w:r>
      <w:r w:rsidR="00E41C44">
        <w:rPr>
          <w:rFonts w:ascii="Verdana" w:hAnsi="Verdana"/>
          <w:sz w:val="22"/>
          <w:szCs w:val="22"/>
        </w:rPr>
        <w:t>.</w:t>
      </w:r>
      <w:r w:rsidR="00BF41A8">
        <w:rPr>
          <w:rFonts w:ascii="Verdana" w:hAnsi="Verdana"/>
          <w:sz w:val="22"/>
          <w:szCs w:val="22"/>
        </w:rPr>
        <w:t>789</w:t>
      </w:r>
      <w:r w:rsidR="00E41C44">
        <w:rPr>
          <w:rFonts w:ascii="Verdana" w:hAnsi="Verdana"/>
          <w:sz w:val="22"/>
          <w:szCs w:val="22"/>
        </w:rPr>
        <w:t xml:space="preserve"> </w:t>
      </w:r>
      <w:r w:rsidR="009B79ED">
        <w:rPr>
          <w:rFonts w:ascii="Verdana" w:hAnsi="Verdana"/>
          <w:sz w:val="22"/>
          <w:szCs w:val="22"/>
        </w:rPr>
        <w:t xml:space="preserve">finansieres ved </w:t>
      </w:r>
      <w:r w:rsidR="00E41C44">
        <w:rPr>
          <w:rFonts w:ascii="Verdana" w:hAnsi="Verdana"/>
          <w:sz w:val="22"/>
          <w:szCs w:val="22"/>
        </w:rPr>
        <w:t>en huslejestigning</w:t>
      </w:r>
      <w:r>
        <w:rPr>
          <w:rFonts w:ascii="Verdana" w:hAnsi="Verdana"/>
          <w:sz w:val="22"/>
          <w:szCs w:val="22"/>
        </w:rPr>
        <w:t xml:space="preserve"> på </w:t>
      </w:r>
      <w:r w:rsidR="00BF41A8">
        <w:rPr>
          <w:rFonts w:ascii="Verdana" w:hAnsi="Verdana"/>
          <w:sz w:val="22"/>
          <w:szCs w:val="22"/>
        </w:rPr>
        <w:t>8,3</w:t>
      </w:r>
      <w:r>
        <w:rPr>
          <w:rFonts w:ascii="Verdana" w:hAnsi="Verdana"/>
          <w:sz w:val="22"/>
          <w:szCs w:val="22"/>
        </w:rPr>
        <w:t xml:space="preserve">%. </w:t>
      </w:r>
    </w:p>
    <w:p w14:paraId="13BD7CBB" w14:textId="77777777" w:rsidR="00CE66B0" w:rsidRDefault="00CE66B0" w:rsidP="00CE66B0">
      <w:pPr>
        <w:ind w:left="1304" w:firstLine="1"/>
        <w:rPr>
          <w:rFonts w:ascii="Verdana" w:hAnsi="Verdana"/>
          <w:sz w:val="22"/>
          <w:szCs w:val="22"/>
        </w:rPr>
      </w:pPr>
    </w:p>
    <w:p w14:paraId="6766D392" w14:textId="454B2A36" w:rsidR="00CE66B0" w:rsidRDefault="00BF41A8" w:rsidP="00CE66B0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Beboermødet skal således tage stilling til udskiftning </w:t>
      </w:r>
      <w:r w:rsidR="006931CE">
        <w:rPr>
          <w:rFonts w:ascii="Verdana" w:hAnsi="Verdana"/>
          <w:sz w:val="22"/>
          <w:szCs w:val="22"/>
        </w:rPr>
        <w:t xml:space="preserve">af tag </w:t>
      </w:r>
      <w:r w:rsidR="007E073D">
        <w:rPr>
          <w:rFonts w:ascii="Verdana" w:hAnsi="Verdana"/>
          <w:sz w:val="22"/>
          <w:szCs w:val="22"/>
        </w:rPr>
        <w:t xml:space="preserve">indenfor ovenstående ramme med nye sorte eternittage med </w:t>
      </w:r>
      <w:r w:rsidR="00AC2209">
        <w:rPr>
          <w:rFonts w:ascii="Verdana" w:hAnsi="Verdana"/>
          <w:sz w:val="22"/>
          <w:szCs w:val="22"/>
        </w:rPr>
        <w:t xml:space="preserve">2x95 mm </w:t>
      </w:r>
      <w:r w:rsidR="007E073D">
        <w:rPr>
          <w:rFonts w:ascii="Verdana" w:hAnsi="Verdana"/>
          <w:sz w:val="22"/>
          <w:szCs w:val="22"/>
        </w:rPr>
        <w:t>isolering</w:t>
      </w:r>
      <w:r w:rsidR="006931CE">
        <w:rPr>
          <w:rFonts w:ascii="Verdana" w:hAnsi="Verdana"/>
          <w:sz w:val="22"/>
          <w:szCs w:val="22"/>
        </w:rPr>
        <w:t xml:space="preserve">, </w:t>
      </w:r>
      <w:r w:rsidR="007E073D">
        <w:rPr>
          <w:rFonts w:ascii="Verdana" w:hAnsi="Verdana"/>
          <w:sz w:val="22"/>
          <w:szCs w:val="22"/>
        </w:rPr>
        <w:t>udskiftning af Velux vinduer med lysning og nye tagrender.</w:t>
      </w:r>
      <w:r w:rsidR="00CE66B0">
        <w:rPr>
          <w:rFonts w:ascii="Verdana" w:hAnsi="Verdana"/>
          <w:sz w:val="22"/>
          <w:szCs w:val="22"/>
        </w:rPr>
        <w:t xml:space="preserve"> </w:t>
      </w:r>
    </w:p>
    <w:p w14:paraId="6ECF665F" w14:textId="77777777" w:rsidR="00A825C2" w:rsidRPr="00085807" w:rsidRDefault="00A825C2" w:rsidP="00002EF7">
      <w:pPr>
        <w:ind w:left="567" w:hanging="567"/>
        <w:rPr>
          <w:rFonts w:ascii="Verdana" w:hAnsi="Verdana"/>
          <w:sz w:val="22"/>
          <w:szCs w:val="22"/>
        </w:rPr>
      </w:pPr>
    </w:p>
    <w:p w14:paraId="25973EA7" w14:textId="654C86CA" w:rsidR="005C3916" w:rsidRPr="00085807" w:rsidRDefault="005C3916" w:rsidP="00002EF7">
      <w:pPr>
        <w:numPr>
          <w:ilvl w:val="0"/>
          <w:numId w:val="3"/>
        </w:numPr>
        <w:tabs>
          <w:tab w:val="clear" w:pos="1636"/>
          <w:tab w:val="num" w:pos="1276"/>
        </w:tabs>
        <w:ind w:hanging="1636"/>
        <w:rPr>
          <w:rFonts w:ascii="Verdana" w:hAnsi="Verdana"/>
          <w:b/>
          <w:sz w:val="22"/>
          <w:szCs w:val="22"/>
        </w:rPr>
      </w:pPr>
      <w:r w:rsidRPr="00085807">
        <w:rPr>
          <w:rFonts w:ascii="Verdana" w:hAnsi="Verdana"/>
          <w:b/>
          <w:sz w:val="22"/>
          <w:szCs w:val="22"/>
        </w:rPr>
        <w:t>Beboermøde 20</w:t>
      </w:r>
      <w:r w:rsidR="009B79ED">
        <w:rPr>
          <w:rFonts w:ascii="Verdana" w:hAnsi="Verdana"/>
          <w:b/>
          <w:sz w:val="22"/>
          <w:szCs w:val="22"/>
        </w:rPr>
        <w:t>2</w:t>
      </w:r>
      <w:r w:rsidR="00933C77">
        <w:rPr>
          <w:rFonts w:ascii="Verdana" w:hAnsi="Verdana"/>
          <w:b/>
          <w:sz w:val="22"/>
          <w:szCs w:val="22"/>
        </w:rPr>
        <w:t>1</w:t>
      </w:r>
      <w:r w:rsidR="00272564" w:rsidRPr="00085807">
        <w:rPr>
          <w:rFonts w:ascii="Verdana" w:hAnsi="Verdana"/>
          <w:b/>
          <w:sz w:val="22"/>
          <w:szCs w:val="22"/>
        </w:rPr>
        <w:t>.</w:t>
      </w:r>
    </w:p>
    <w:p w14:paraId="364B5520" w14:textId="024E01D8" w:rsidR="004038D8" w:rsidRDefault="009B79ED" w:rsidP="00002EF7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Benny og Tina er på valg </w:t>
      </w:r>
      <w:r w:rsidR="002D2B35">
        <w:rPr>
          <w:rFonts w:ascii="Verdana" w:hAnsi="Verdana"/>
          <w:sz w:val="22"/>
          <w:szCs w:val="22"/>
        </w:rPr>
        <w:t xml:space="preserve">til </w:t>
      </w:r>
      <w:r w:rsidR="006931CE">
        <w:rPr>
          <w:rFonts w:ascii="Verdana" w:hAnsi="Verdana"/>
          <w:sz w:val="22"/>
          <w:szCs w:val="22"/>
        </w:rPr>
        <w:t xml:space="preserve">hhv. formandsposten og bestyrelsen for </w:t>
      </w:r>
      <w:r w:rsidR="002A7F3E">
        <w:rPr>
          <w:rFonts w:ascii="Verdana" w:hAnsi="Verdana"/>
          <w:sz w:val="22"/>
          <w:szCs w:val="22"/>
        </w:rPr>
        <w:t>1</w:t>
      </w:r>
      <w:r w:rsidR="006931CE">
        <w:rPr>
          <w:rFonts w:ascii="Verdana" w:hAnsi="Verdana"/>
          <w:sz w:val="22"/>
          <w:szCs w:val="22"/>
        </w:rPr>
        <w:t xml:space="preserve"> år og Thomas for 2 år til bestyrelsen. Lene er på valg som suppleant for </w:t>
      </w:r>
      <w:r w:rsidR="002A7F3E">
        <w:rPr>
          <w:rFonts w:ascii="Verdana" w:hAnsi="Verdana"/>
          <w:sz w:val="22"/>
          <w:szCs w:val="22"/>
        </w:rPr>
        <w:t>1</w:t>
      </w:r>
      <w:r w:rsidR="006931CE">
        <w:rPr>
          <w:rFonts w:ascii="Verdana" w:hAnsi="Verdana"/>
          <w:sz w:val="22"/>
          <w:szCs w:val="22"/>
        </w:rPr>
        <w:t xml:space="preserve"> år. Alle modtager genvalg.  </w:t>
      </w:r>
    </w:p>
    <w:p w14:paraId="030D78E8" w14:textId="77777777" w:rsidR="009B79ED" w:rsidRDefault="009B79ED" w:rsidP="00002EF7">
      <w:pPr>
        <w:ind w:left="1304" w:firstLine="1"/>
        <w:rPr>
          <w:rFonts w:ascii="Verdana" w:hAnsi="Verdana"/>
          <w:sz w:val="22"/>
          <w:szCs w:val="22"/>
        </w:rPr>
      </w:pPr>
    </w:p>
    <w:p w14:paraId="36E40C50" w14:textId="22FFE5BB" w:rsidR="009B79ED" w:rsidRDefault="006931CE" w:rsidP="00002EF7">
      <w:pPr>
        <w:ind w:left="1304" w:firstLine="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Bestyrelsen fremsætter forslag om en ændring af ordensregler, således at overskriften for </w:t>
      </w:r>
      <w:r w:rsidR="007528DB">
        <w:rPr>
          <w:rFonts w:ascii="Verdana" w:hAnsi="Verdana"/>
          <w:sz w:val="22"/>
          <w:szCs w:val="22"/>
        </w:rPr>
        <w:t xml:space="preserve">”Motoriserede havearbejde” </w:t>
      </w:r>
      <w:r>
        <w:rPr>
          <w:rFonts w:ascii="Verdana" w:hAnsi="Verdana"/>
          <w:sz w:val="22"/>
          <w:szCs w:val="22"/>
        </w:rPr>
        <w:t>ændres til ”</w:t>
      </w:r>
      <w:r w:rsidRPr="006931CE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Motorisere</w:t>
      </w:r>
      <w:r w:rsidR="002A7F3E">
        <w:rPr>
          <w:rFonts w:ascii="Verdana" w:hAnsi="Verdana"/>
          <w:sz w:val="22"/>
          <w:szCs w:val="22"/>
        </w:rPr>
        <w:t>t</w:t>
      </w:r>
      <w:r>
        <w:rPr>
          <w:rFonts w:ascii="Verdana" w:hAnsi="Verdana"/>
          <w:sz w:val="22"/>
          <w:szCs w:val="22"/>
        </w:rPr>
        <w:t xml:space="preserve"> havearbejde og støjende vedligeholdelse inde og uden for boligen.</w:t>
      </w:r>
      <w:r w:rsidR="007528DB">
        <w:rPr>
          <w:rFonts w:ascii="Verdana" w:hAnsi="Verdana"/>
          <w:sz w:val="22"/>
          <w:szCs w:val="22"/>
        </w:rPr>
        <w:t xml:space="preserve"> </w:t>
      </w:r>
    </w:p>
    <w:p w14:paraId="65B91D19" w14:textId="77777777" w:rsidR="007528DB" w:rsidRDefault="007528DB" w:rsidP="00002EF7">
      <w:pPr>
        <w:ind w:left="1304" w:firstLine="1"/>
        <w:rPr>
          <w:rFonts w:ascii="Verdana" w:hAnsi="Verdana"/>
          <w:sz w:val="22"/>
          <w:szCs w:val="22"/>
        </w:rPr>
      </w:pPr>
    </w:p>
    <w:p w14:paraId="099E363B" w14:textId="5A10880E" w:rsidR="005C3916" w:rsidRDefault="005C3916" w:rsidP="00002EF7">
      <w:pPr>
        <w:ind w:left="1304" w:firstLine="1"/>
        <w:rPr>
          <w:rFonts w:ascii="Verdana" w:hAnsi="Verdana"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t>Der bestilles smørrebrød til beboermødet</w:t>
      </w:r>
      <w:r w:rsidR="006931CE">
        <w:rPr>
          <w:rFonts w:ascii="Verdana" w:hAnsi="Verdana"/>
          <w:sz w:val="22"/>
          <w:szCs w:val="22"/>
        </w:rPr>
        <w:t xml:space="preserve"> og tilmelding til spisning sker ved 1. indkaldelse</w:t>
      </w:r>
      <w:r w:rsidRPr="00085807">
        <w:rPr>
          <w:rFonts w:ascii="Verdana" w:hAnsi="Verdana"/>
          <w:sz w:val="22"/>
          <w:szCs w:val="22"/>
        </w:rPr>
        <w:t xml:space="preserve">. </w:t>
      </w:r>
    </w:p>
    <w:p w14:paraId="49A6838A" w14:textId="77777777" w:rsidR="005C3916" w:rsidRPr="00085807" w:rsidRDefault="005C3916" w:rsidP="004038D8">
      <w:pPr>
        <w:rPr>
          <w:rFonts w:ascii="Verdana" w:hAnsi="Verdana"/>
          <w:b/>
          <w:sz w:val="22"/>
          <w:szCs w:val="22"/>
        </w:rPr>
      </w:pPr>
    </w:p>
    <w:p w14:paraId="14112C2A" w14:textId="77777777" w:rsidR="005C3916" w:rsidRPr="00085807" w:rsidRDefault="007528DB" w:rsidP="00002EF7">
      <w:pPr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5</w:t>
      </w:r>
      <w:r w:rsidR="005C3916" w:rsidRPr="00085807">
        <w:rPr>
          <w:rFonts w:ascii="Verdana" w:hAnsi="Verdana"/>
          <w:b/>
          <w:sz w:val="22"/>
          <w:szCs w:val="22"/>
        </w:rPr>
        <w:t xml:space="preserve">. </w:t>
      </w:r>
      <w:r w:rsidR="005C3916" w:rsidRPr="00085807">
        <w:rPr>
          <w:rFonts w:ascii="Verdana" w:hAnsi="Verdana"/>
          <w:b/>
          <w:sz w:val="22"/>
          <w:szCs w:val="22"/>
        </w:rPr>
        <w:tab/>
        <w:t>Eventuelt</w:t>
      </w:r>
    </w:p>
    <w:p w14:paraId="71D7F15D" w14:textId="77777777" w:rsidR="00555532" w:rsidRPr="00085807" w:rsidRDefault="00E15D8B" w:rsidP="00002EF7">
      <w:pPr>
        <w:ind w:left="1304" w:firstLine="1"/>
        <w:rPr>
          <w:rFonts w:ascii="Verdana" w:hAnsi="Verdana"/>
          <w:i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t>Intet at bemærke.</w:t>
      </w:r>
    </w:p>
    <w:p w14:paraId="04538023" w14:textId="77777777" w:rsidR="005C3916" w:rsidRPr="00085807" w:rsidRDefault="005C3916" w:rsidP="00002EF7">
      <w:pPr>
        <w:ind w:left="1304" w:firstLine="1"/>
        <w:rPr>
          <w:rFonts w:ascii="Verdana" w:hAnsi="Verdana"/>
          <w:sz w:val="22"/>
          <w:szCs w:val="22"/>
        </w:rPr>
      </w:pPr>
    </w:p>
    <w:p w14:paraId="1267823A" w14:textId="77777777" w:rsidR="005C3916" w:rsidRPr="00085807" w:rsidRDefault="005C3916" w:rsidP="00002EF7">
      <w:pPr>
        <w:pBdr>
          <w:bottom w:val="single" w:sz="12" w:space="1" w:color="auto"/>
        </w:pBdr>
        <w:ind w:left="1304" w:firstLine="1"/>
        <w:rPr>
          <w:rFonts w:ascii="Verdana" w:hAnsi="Verdana"/>
          <w:sz w:val="22"/>
          <w:szCs w:val="22"/>
        </w:rPr>
      </w:pPr>
    </w:p>
    <w:p w14:paraId="27FBB7CC" w14:textId="77777777" w:rsidR="008400DB" w:rsidRPr="00085807" w:rsidRDefault="008400DB" w:rsidP="00002EF7">
      <w:pPr>
        <w:ind w:left="1304" w:firstLine="1"/>
        <w:rPr>
          <w:rFonts w:ascii="Verdana" w:hAnsi="Verdana"/>
          <w:sz w:val="22"/>
          <w:szCs w:val="22"/>
        </w:rPr>
      </w:pPr>
      <w:r w:rsidRPr="00085807">
        <w:rPr>
          <w:rFonts w:ascii="Verdana" w:hAnsi="Verdana"/>
          <w:sz w:val="22"/>
          <w:szCs w:val="22"/>
        </w:rPr>
        <w:softHyphen/>
      </w:r>
      <w:r w:rsidRPr="00085807">
        <w:rPr>
          <w:rFonts w:ascii="Verdana" w:hAnsi="Verdana"/>
          <w:sz w:val="22"/>
          <w:szCs w:val="22"/>
        </w:rPr>
        <w:softHyphen/>
      </w:r>
      <w:r w:rsidRPr="00085807">
        <w:rPr>
          <w:rFonts w:ascii="Verdana" w:hAnsi="Verdana"/>
          <w:sz w:val="22"/>
          <w:szCs w:val="22"/>
        </w:rPr>
        <w:softHyphen/>
      </w:r>
    </w:p>
    <w:p w14:paraId="2F96C9F3" w14:textId="51771460" w:rsidR="00C23A20" w:rsidRPr="00085807" w:rsidRDefault="005C3916" w:rsidP="00002EF7">
      <w:pPr>
        <w:ind w:left="1304" w:firstLine="1"/>
        <w:rPr>
          <w:rFonts w:ascii="Verdana" w:hAnsi="Verdana"/>
          <w:i/>
          <w:sz w:val="22"/>
          <w:szCs w:val="22"/>
        </w:rPr>
      </w:pPr>
      <w:r w:rsidRPr="00085807">
        <w:rPr>
          <w:rFonts w:ascii="Verdana" w:hAnsi="Verdana"/>
          <w:i/>
          <w:sz w:val="22"/>
          <w:szCs w:val="22"/>
        </w:rPr>
        <w:t>Referat Brian Hemmingsen</w:t>
      </w:r>
    </w:p>
    <w:sectPr w:rsidR="00C23A20" w:rsidRPr="00085807" w:rsidSect="00D27670">
      <w:headerReference w:type="default" r:id="rId8"/>
      <w:pgSz w:w="11906" w:h="16838" w:code="9"/>
      <w:pgMar w:top="1952" w:right="1134" w:bottom="993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89495" w14:textId="77777777" w:rsidR="00EB6A18" w:rsidRDefault="00EB6A18" w:rsidP="00CC7081">
      <w:r>
        <w:separator/>
      </w:r>
    </w:p>
  </w:endnote>
  <w:endnote w:type="continuationSeparator" w:id="0">
    <w:p w14:paraId="2CEFDBC3" w14:textId="77777777" w:rsidR="00EB6A18" w:rsidRDefault="00EB6A18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48D1" w14:textId="77777777" w:rsidR="00EB6A18" w:rsidRDefault="00EB6A18" w:rsidP="00CC7081">
      <w:r>
        <w:separator/>
      </w:r>
    </w:p>
  </w:footnote>
  <w:footnote w:type="continuationSeparator" w:id="0">
    <w:p w14:paraId="240F73DE" w14:textId="77777777" w:rsidR="00EB6A18" w:rsidRDefault="00EB6A18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BC01" w14:textId="77777777" w:rsidR="00EB6A18" w:rsidRPr="00BD24B5" w:rsidRDefault="00002EF7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0032AD" wp14:editId="4DA4DEA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A7EE2C" w14:textId="77777777" w:rsidR="00EB6A18" w:rsidRPr="008B338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8B338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br/>
                            <w:t>Tlf.: 43 60 07 00</w:t>
                          </w:r>
                        </w:p>
                        <w:p w14:paraId="1168DE76" w14:textId="77777777" w:rsidR="00EB6A18" w:rsidRPr="008B338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8B338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Fax: 43 69 07 03</w:t>
                          </w:r>
                        </w:p>
                        <w:p w14:paraId="7F2B0B7D" w14:textId="77777777" w:rsidR="00EB6A18" w:rsidRPr="008B338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8B338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Giro 807-1284</w:t>
                          </w:r>
                        </w:p>
                        <w:p w14:paraId="3164A436" w14:textId="77777777" w:rsidR="00EB6A18" w:rsidRPr="008B3385" w:rsidRDefault="00EB6A18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</w:pPr>
                          <w:r w:rsidRPr="008B338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  <w:lang w:val="en-US"/>
                            </w:rPr>
                            <w:t>gb@greve-bolig.dk</w:t>
                          </w:r>
                        </w:p>
                        <w:p w14:paraId="7CFC715F" w14:textId="77777777" w:rsidR="00EB6A18" w:rsidRPr="00BD24B5" w:rsidRDefault="00EB6A18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14:paraId="7B964DD5" w14:textId="77777777" w:rsidR="00EB6A18" w:rsidRPr="00CC7081" w:rsidRDefault="00EB6A18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" strokecolor="white [3212]">
              <v:fill opacity="0"/>
              <v:textbox>
                <w:txbxContent>
                  <w:p w:rsidR="00EB6A18" w:rsidRPr="008B338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8B338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br/>
                      <w:t>Tlf.: 43 60 07 00</w:t>
                    </w:r>
                  </w:p>
                  <w:p w:rsidR="00EB6A18" w:rsidRPr="008B338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8B338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Fax: 43 69 07 03</w:t>
                    </w:r>
                  </w:p>
                  <w:p w:rsidR="00EB6A18" w:rsidRPr="008B338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8B338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Giro 807-1284</w:t>
                    </w:r>
                  </w:p>
                  <w:p w:rsidR="00EB6A18" w:rsidRPr="008B3385" w:rsidRDefault="00EB6A18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</w:pPr>
                    <w:r w:rsidRPr="008B338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  <w:lang w:val="en-US"/>
                      </w:rPr>
                      <w:t>gb@greve-bolig.dk</w:t>
                    </w:r>
                  </w:p>
                  <w:p w:rsidR="00EB6A18" w:rsidRPr="00BD24B5" w:rsidRDefault="00EB6A18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EB6A18" w:rsidRPr="00CC7081" w:rsidRDefault="00EB6A18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EB6A18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59263" behindDoc="1" locked="0" layoutInCell="1" allowOverlap="1" wp14:anchorId="48FDA0C7" wp14:editId="450DC769">
          <wp:simplePos x="0" y="0"/>
          <wp:positionH relativeFrom="column">
            <wp:posOffset>-325120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5" name="Billede 5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6A18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14:paraId="50B16694" w14:textId="77777777"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14:paraId="40B90B1D" w14:textId="77777777" w:rsidR="00EB6A18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14:paraId="15EC3F17" w14:textId="77777777" w:rsidR="00EB6A18" w:rsidRPr="00BD24B5" w:rsidRDefault="00EB6A18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14:paraId="233D09E2" w14:textId="77777777" w:rsidR="00EB6A18" w:rsidRPr="00C1277A" w:rsidRDefault="00EB6A18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01897"/>
    <w:multiLevelType w:val="hybridMultilevel"/>
    <w:tmpl w:val="F6C8EAF0"/>
    <w:lvl w:ilvl="0" w:tplc="9C7A7EC6">
      <w:start w:val="4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2" w15:restartNumberingAfterBreak="0">
    <w:nsid w:val="7EDF7BD2"/>
    <w:multiLevelType w:val="hybridMultilevel"/>
    <w:tmpl w:val="DDCA29DC"/>
    <w:lvl w:ilvl="0" w:tplc="0406000F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autoHyphenation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081"/>
    <w:rsid w:val="00002EF7"/>
    <w:rsid w:val="00017D51"/>
    <w:rsid w:val="00051085"/>
    <w:rsid w:val="000567C5"/>
    <w:rsid w:val="00085807"/>
    <w:rsid w:val="000C1037"/>
    <w:rsid w:val="00104CB1"/>
    <w:rsid w:val="00121EA2"/>
    <w:rsid w:val="0013673B"/>
    <w:rsid w:val="00163056"/>
    <w:rsid w:val="00195EAE"/>
    <w:rsid w:val="001C1CE4"/>
    <w:rsid w:val="001E1135"/>
    <w:rsid w:val="002013A5"/>
    <w:rsid w:val="00207D42"/>
    <w:rsid w:val="00262489"/>
    <w:rsid w:val="00272564"/>
    <w:rsid w:val="00282318"/>
    <w:rsid w:val="00285A82"/>
    <w:rsid w:val="002A7F3E"/>
    <w:rsid w:val="002D2B35"/>
    <w:rsid w:val="002D4DC0"/>
    <w:rsid w:val="00302DE2"/>
    <w:rsid w:val="00354C16"/>
    <w:rsid w:val="003B1052"/>
    <w:rsid w:val="003E6147"/>
    <w:rsid w:val="004038D8"/>
    <w:rsid w:val="00477930"/>
    <w:rsid w:val="004844F8"/>
    <w:rsid w:val="00500060"/>
    <w:rsid w:val="00514F7B"/>
    <w:rsid w:val="005301E4"/>
    <w:rsid w:val="00555532"/>
    <w:rsid w:val="0056294B"/>
    <w:rsid w:val="005A791F"/>
    <w:rsid w:val="005C3916"/>
    <w:rsid w:val="00615B11"/>
    <w:rsid w:val="00615BCF"/>
    <w:rsid w:val="006654BE"/>
    <w:rsid w:val="006665FB"/>
    <w:rsid w:val="006666BE"/>
    <w:rsid w:val="00674567"/>
    <w:rsid w:val="006931CE"/>
    <w:rsid w:val="0071650A"/>
    <w:rsid w:val="007528DB"/>
    <w:rsid w:val="0075314D"/>
    <w:rsid w:val="00764724"/>
    <w:rsid w:val="007671EA"/>
    <w:rsid w:val="00772CE0"/>
    <w:rsid w:val="007E073D"/>
    <w:rsid w:val="0080567D"/>
    <w:rsid w:val="00817CCA"/>
    <w:rsid w:val="0082492C"/>
    <w:rsid w:val="008400DB"/>
    <w:rsid w:val="00896C01"/>
    <w:rsid w:val="008A2A12"/>
    <w:rsid w:val="008B3385"/>
    <w:rsid w:val="00915707"/>
    <w:rsid w:val="00915D83"/>
    <w:rsid w:val="00933C77"/>
    <w:rsid w:val="00965E52"/>
    <w:rsid w:val="009835EB"/>
    <w:rsid w:val="009A3487"/>
    <w:rsid w:val="009A6E56"/>
    <w:rsid w:val="009B79ED"/>
    <w:rsid w:val="009C4A89"/>
    <w:rsid w:val="009D6D01"/>
    <w:rsid w:val="00A04441"/>
    <w:rsid w:val="00A05D1C"/>
    <w:rsid w:val="00A2276F"/>
    <w:rsid w:val="00A22792"/>
    <w:rsid w:val="00A22846"/>
    <w:rsid w:val="00A46663"/>
    <w:rsid w:val="00A825C2"/>
    <w:rsid w:val="00A95B62"/>
    <w:rsid w:val="00AB767B"/>
    <w:rsid w:val="00AC2209"/>
    <w:rsid w:val="00AC73F2"/>
    <w:rsid w:val="00AE6E1F"/>
    <w:rsid w:val="00AF3122"/>
    <w:rsid w:val="00B27547"/>
    <w:rsid w:val="00B6525B"/>
    <w:rsid w:val="00B761D7"/>
    <w:rsid w:val="00B91C4F"/>
    <w:rsid w:val="00B91C74"/>
    <w:rsid w:val="00BD24B5"/>
    <w:rsid w:val="00BF41A8"/>
    <w:rsid w:val="00C0249E"/>
    <w:rsid w:val="00C03D7C"/>
    <w:rsid w:val="00C1277A"/>
    <w:rsid w:val="00C23A20"/>
    <w:rsid w:val="00C554F6"/>
    <w:rsid w:val="00CC7081"/>
    <w:rsid w:val="00CC7A5F"/>
    <w:rsid w:val="00CD3C6D"/>
    <w:rsid w:val="00CE66B0"/>
    <w:rsid w:val="00D23086"/>
    <w:rsid w:val="00D27670"/>
    <w:rsid w:val="00D40B0B"/>
    <w:rsid w:val="00D84D9E"/>
    <w:rsid w:val="00DD5753"/>
    <w:rsid w:val="00DE7119"/>
    <w:rsid w:val="00E03FFE"/>
    <w:rsid w:val="00E15D8B"/>
    <w:rsid w:val="00E31285"/>
    <w:rsid w:val="00E41C44"/>
    <w:rsid w:val="00E55DE2"/>
    <w:rsid w:val="00EB6A18"/>
    <w:rsid w:val="00EC69B5"/>
    <w:rsid w:val="00EE442E"/>
    <w:rsid w:val="00EF7EEF"/>
    <w:rsid w:val="00F41F8C"/>
    <w:rsid w:val="00F77344"/>
    <w:rsid w:val="00F85016"/>
    <w:rsid w:val="00F9187A"/>
    <w:rsid w:val="00FB1C3C"/>
    <w:rsid w:val="00FE3909"/>
    <w:rsid w:val="00FE5CAE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97C6DB2"/>
  <w15:docId w15:val="{6809D68A-5E73-416C-933E-F0BC946D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qFormat/>
    <w:rsid w:val="005C3916"/>
    <w:pPr>
      <w:keepNext/>
      <w:outlineLvl w:val="0"/>
    </w:pPr>
    <w:rPr>
      <w:b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rsid w:val="005C3916"/>
    <w:rPr>
      <w:rFonts w:ascii="Times New Roman" w:eastAsia="Times New Roman" w:hAnsi="Times New Roman" w:cs="Times New Roman"/>
      <w:b/>
      <w:sz w:val="24"/>
      <w:szCs w:val="20"/>
      <w:lang w:eastAsia="da-DK"/>
    </w:rPr>
  </w:style>
  <w:style w:type="paragraph" w:styleId="Brdtekstindrykning">
    <w:name w:val="Body Text Indent"/>
    <w:basedOn w:val="Normal"/>
    <w:link w:val="BrdtekstindrykningTegn"/>
    <w:rsid w:val="005C3916"/>
    <w:pPr>
      <w:ind w:left="1304" w:firstLine="1"/>
      <w:jc w:val="both"/>
    </w:pPr>
    <w:rPr>
      <w:rFonts w:ascii="Tahoma" w:hAnsi="Tahoma"/>
      <w:sz w:val="22"/>
      <w:szCs w:val="20"/>
    </w:rPr>
  </w:style>
  <w:style w:type="character" w:customStyle="1" w:styleId="BrdtekstindrykningTegn">
    <w:name w:val="Brødtekstindrykning Tegn"/>
    <w:basedOn w:val="Standardskrifttypeiafsnit"/>
    <w:link w:val="Brdtekstindrykning"/>
    <w:rsid w:val="005C3916"/>
    <w:rPr>
      <w:rFonts w:ascii="Tahoma" w:eastAsia="Times New Roman" w:hAnsi="Tahoma" w:cs="Times New Roman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555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3D7128-5FA3-4C4A-BF3C-EEE0940F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522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Brian Hemmingsen</cp:lastModifiedBy>
  <cp:revision>6</cp:revision>
  <cp:lastPrinted>2021-04-22T12:59:00Z</cp:lastPrinted>
  <dcterms:created xsi:type="dcterms:W3CDTF">2021-04-22T10:08:00Z</dcterms:created>
  <dcterms:modified xsi:type="dcterms:W3CDTF">2021-04-22T13:01:00Z</dcterms:modified>
</cp:coreProperties>
</file>