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5" w:rsidRPr="007B2334" w:rsidRDefault="000F6345" w:rsidP="000F6345">
      <w:pPr>
        <w:ind w:left="-1418"/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tabs>
          <w:tab w:val="right" w:pos="9214"/>
        </w:tabs>
        <w:rPr>
          <w:rFonts w:ascii="Verdana" w:hAnsi="Verdana"/>
        </w:rPr>
      </w:pPr>
      <w:r w:rsidRPr="007B2334">
        <w:rPr>
          <w:rFonts w:ascii="Verdana" w:hAnsi="Verdana"/>
        </w:rPr>
        <w:t>Til</w:t>
      </w:r>
      <w:r w:rsidRPr="007B2334">
        <w:rPr>
          <w:rFonts w:ascii="Verdana" w:hAnsi="Verdana"/>
        </w:rPr>
        <w:tab/>
        <w:t xml:space="preserve">Den </w:t>
      </w:r>
      <w:r>
        <w:rPr>
          <w:rFonts w:ascii="Verdana" w:hAnsi="Verdana"/>
        </w:rPr>
        <w:t>4. marts 2014</w:t>
      </w:r>
    </w:p>
    <w:p w:rsidR="000F6345" w:rsidRPr="007B2334" w:rsidRDefault="000F6345" w:rsidP="000F6345">
      <w:pPr>
        <w:tabs>
          <w:tab w:val="right" w:pos="9214"/>
        </w:tabs>
        <w:rPr>
          <w:rFonts w:ascii="Verdana" w:hAnsi="Verdana"/>
        </w:rPr>
      </w:pPr>
    </w:p>
    <w:p w:rsidR="000F6345" w:rsidRDefault="000F6345" w:rsidP="000F6345">
      <w:pPr>
        <w:tabs>
          <w:tab w:val="right" w:pos="9214"/>
        </w:tabs>
        <w:rPr>
          <w:rFonts w:ascii="Verdana" w:hAnsi="Verdana"/>
          <w:b/>
        </w:rPr>
      </w:pPr>
      <w:r w:rsidRPr="007B2334">
        <w:rPr>
          <w:rFonts w:ascii="Verdana" w:hAnsi="Verdana"/>
          <w:b/>
        </w:rPr>
        <w:t>Afdelingsbestyrelsen</w:t>
      </w:r>
      <w:r>
        <w:rPr>
          <w:rFonts w:ascii="Verdana" w:hAnsi="Verdana"/>
          <w:b/>
        </w:rPr>
        <w:t xml:space="preserve"> +</w:t>
      </w:r>
    </w:p>
    <w:p w:rsidR="000F6345" w:rsidRPr="007B2334" w:rsidRDefault="000F6345" w:rsidP="000F6345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Pr="007B2334">
        <w:rPr>
          <w:rFonts w:ascii="Verdana" w:hAnsi="Verdana"/>
          <w:b/>
        </w:rPr>
        <w:tab/>
      </w:r>
    </w:p>
    <w:p w:rsidR="000F6345" w:rsidRDefault="000F6345" w:rsidP="000F6345">
      <w:pPr>
        <w:tabs>
          <w:tab w:val="right" w:pos="9214"/>
        </w:tabs>
        <w:rPr>
          <w:rFonts w:ascii="Verdana" w:hAnsi="Verdana"/>
          <w:b/>
        </w:rPr>
      </w:pPr>
      <w:r w:rsidRPr="007B2334">
        <w:rPr>
          <w:rFonts w:ascii="Verdana" w:hAnsi="Verdana"/>
          <w:b/>
        </w:rPr>
        <w:t>Inspektøren</w:t>
      </w:r>
    </w:p>
    <w:p w:rsidR="000F6345" w:rsidRDefault="000F6345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0F6345" w:rsidRPr="0070261C" w:rsidRDefault="000F6345" w:rsidP="000F6345">
      <w:pPr>
        <w:jc w:val="right"/>
        <w:rPr>
          <w:rFonts w:ascii="Verdana" w:hAnsi="Verdana"/>
          <w:b/>
        </w:rPr>
      </w:pPr>
      <w:r w:rsidRPr="007B2334">
        <w:rPr>
          <w:rFonts w:ascii="Verdana" w:hAnsi="Verdana"/>
        </w:rPr>
        <w:t>Afd. 20</w:t>
      </w:r>
    </w:p>
    <w:p w:rsidR="000F6345" w:rsidRPr="007B2334" w:rsidRDefault="000F6345" w:rsidP="000F6345">
      <w:pPr>
        <w:tabs>
          <w:tab w:val="right" w:pos="9214"/>
        </w:tabs>
        <w:rPr>
          <w:rFonts w:ascii="Verdana" w:hAnsi="Verdana"/>
        </w:rPr>
      </w:pPr>
      <w:r w:rsidRPr="007B2334">
        <w:rPr>
          <w:rFonts w:ascii="Verdana" w:hAnsi="Verdana"/>
        </w:rPr>
        <w:tab/>
      </w:r>
      <w:r>
        <w:rPr>
          <w:rFonts w:ascii="Verdana" w:hAnsi="Verdana"/>
        </w:rPr>
        <w:t>JR</w:t>
      </w:r>
      <w:r w:rsidRPr="007B2334">
        <w:rPr>
          <w:rFonts w:ascii="Verdana" w:hAnsi="Verdana"/>
        </w:rPr>
        <w:t>/jw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Default="000F6345" w:rsidP="000F6345">
      <w:pPr>
        <w:pStyle w:val="Overskrift1"/>
        <w:rPr>
          <w:rFonts w:ascii="Verdana" w:hAnsi="Verdana"/>
        </w:rPr>
      </w:pPr>
    </w:p>
    <w:p w:rsidR="000F6345" w:rsidRPr="00FF70DA" w:rsidRDefault="000F6345" w:rsidP="000F6345"/>
    <w:p w:rsidR="000F6345" w:rsidRPr="007B2334" w:rsidRDefault="000F6345" w:rsidP="000F6345">
      <w:pPr>
        <w:pStyle w:val="Overskrift1"/>
        <w:rPr>
          <w:rFonts w:ascii="Verdana" w:hAnsi="Verdana"/>
        </w:rPr>
      </w:pPr>
      <w:r w:rsidRPr="007B2334">
        <w:rPr>
          <w:rFonts w:ascii="Verdana" w:hAnsi="Verdana"/>
        </w:rPr>
        <w:t>Afd. 20 – Byagerparken.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 w:rsidRPr="007B2334">
        <w:rPr>
          <w:rFonts w:ascii="Verdana" w:hAnsi="Verdana"/>
        </w:rPr>
        <w:t>Afdelingsbestyrelsesmøde afhold</w:t>
      </w:r>
      <w:r>
        <w:rPr>
          <w:rFonts w:ascii="Verdana" w:hAnsi="Verdana"/>
        </w:rPr>
        <w:t>t</w:t>
      </w:r>
      <w:r w:rsidRPr="007B233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torsdag den </w:t>
      </w:r>
      <w:r>
        <w:rPr>
          <w:rFonts w:ascii="Verdana" w:hAnsi="Verdana"/>
          <w:b/>
        </w:rPr>
        <w:t>27.</w:t>
      </w:r>
      <w:r w:rsidRPr="007B233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februar</w:t>
      </w:r>
      <w:r w:rsidRPr="007B2334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14</w:t>
      </w:r>
      <w:r w:rsidRPr="007B2334">
        <w:rPr>
          <w:rFonts w:ascii="Verdana" w:hAnsi="Verdana"/>
          <w:b/>
        </w:rPr>
        <w:t xml:space="preserve"> kl. 1</w:t>
      </w:r>
      <w:r>
        <w:rPr>
          <w:rFonts w:ascii="Verdana" w:hAnsi="Verdana"/>
          <w:b/>
        </w:rPr>
        <w:t>5</w:t>
      </w:r>
      <w:r w:rsidRPr="007B2334">
        <w:rPr>
          <w:rFonts w:ascii="Verdana" w:hAnsi="Verdana"/>
          <w:b/>
        </w:rPr>
        <w:t xml:space="preserve">.00 </w:t>
      </w:r>
      <w:r w:rsidRPr="007B2334">
        <w:rPr>
          <w:rFonts w:ascii="Verdana" w:hAnsi="Verdana"/>
        </w:rPr>
        <w:t>i Fælleshuset.</w:t>
      </w:r>
    </w:p>
    <w:p w:rsidR="000F6345" w:rsidRPr="007B2334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Stig Person</w:t>
      </w:r>
      <w:r w:rsidRPr="00043706">
        <w:rPr>
          <w:rFonts w:ascii="Verdana" w:hAnsi="Verdana"/>
        </w:rPr>
        <w:t xml:space="preserve">, Lis Olsen, </w:t>
      </w:r>
      <w:r>
        <w:rPr>
          <w:rFonts w:ascii="Verdana" w:hAnsi="Verdana"/>
        </w:rPr>
        <w:t xml:space="preserve">Mark Andersen, Kirsten Andersen, </w:t>
      </w:r>
      <w:r w:rsidRPr="00043706">
        <w:rPr>
          <w:rFonts w:ascii="Verdana" w:hAnsi="Verdana"/>
        </w:rPr>
        <w:t>Ka</w:t>
      </w:r>
      <w:r w:rsidRPr="00043706">
        <w:rPr>
          <w:rFonts w:ascii="Verdana" w:hAnsi="Verdana"/>
        </w:rPr>
        <w:t>r</w:t>
      </w:r>
      <w:r w:rsidRPr="00043706">
        <w:rPr>
          <w:rFonts w:ascii="Verdana" w:hAnsi="Verdana"/>
        </w:rPr>
        <w:t>sten Vestergaard</w:t>
      </w:r>
      <w:r>
        <w:rPr>
          <w:rFonts w:ascii="Verdana" w:hAnsi="Verdana"/>
        </w:rPr>
        <w:t xml:space="preserve"> </w:t>
      </w:r>
      <w:r w:rsidRPr="00043706">
        <w:rPr>
          <w:rFonts w:ascii="Verdana" w:hAnsi="Verdana"/>
        </w:rPr>
        <w:t xml:space="preserve">og </w:t>
      </w:r>
      <w:smartTag w:uri="urn:schemas-microsoft-com:office:smarttags" w:element="PersonName">
        <w:r w:rsidRPr="00043706">
          <w:rPr>
            <w:rFonts w:ascii="Verdana" w:hAnsi="Verdana"/>
          </w:rPr>
          <w:t>Jens Ra</w:t>
        </w:r>
        <w:r w:rsidRPr="00043706">
          <w:rPr>
            <w:rFonts w:ascii="Verdana" w:hAnsi="Verdana"/>
          </w:rPr>
          <w:t>s</w:t>
        </w:r>
        <w:r w:rsidRPr="00043706">
          <w:rPr>
            <w:rFonts w:ascii="Verdana" w:hAnsi="Verdana"/>
          </w:rPr>
          <w:t>mussen</w:t>
        </w:r>
      </w:smartTag>
      <w:r w:rsidRPr="00043706">
        <w:rPr>
          <w:rFonts w:ascii="Verdana" w:hAnsi="Verdana"/>
        </w:rPr>
        <w:t>.</w:t>
      </w: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</w:p>
    <w:p w:rsidR="000F6345" w:rsidRPr="00043706" w:rsidRDefault="000F6345" w:rsidP="000F6345">
      <w:pPr>
        <w:ind w:left="1560" w:hanging="1560"/>
        <w:rPr>
          <w:rFonts w:ascii="Verdana" w:hAnsi="Verdana"/>
        </w:rPr>
      </w:pPr>
      <w:r w:rsidRPr="007B2334"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Martin Johansen og Henning Eskildsen.</w:t>
      </w:r>
    </w:p>
    <w:p w:rsidR="000F6345" w:rsidRDefault="000F6345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</w:p>
    <w:p w:rsidR="000F6345" w:rsidRDefault="000F6345" w:rsidP="000F6345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7B2334">
        <w:rPr>
          <w:rFonts w:ascii="Verdana" w:hAnsi="Verdana"/>
          <w:b/>
        </w:rPr>
        <w:t>:</w:t>
      </w:r>
    </w:p>
    <w:p w:rsidR="000F6345" w:rsidRPr="007B2334" w:rsidRDefault="000F6345" w:rsidP="000F6345">
      <w:pPr>
        <w:rPr>
          <w:rFonts w:ascii="Verdana" w:hAnsi="Verdana"/>
          <w:b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Meddelelser.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  <w:t>11 fraflytninger i 2013.</w:t>
      </w:r>
    </w:p>
    <w:p w:rsidR="000F6345" w:rsidRDefault="000F6345" w:rsidP="000F6345">
      <w:pPr>
        <w:tabs>
          <w:tab w:val="left" w:pos="1276"/>
        </w:tabs>
        <w:ind w:left="709"/>
        <w:rPr>
          <w:rFonts w:ascii="Verdana" w:hAnsi="Verdana"/>
        </w:rPr>
      </w:pP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  <w:r>
        <w:rPr>
          <w:rFonts w:ascii="Verdana" w:hAnsi="Verdana"/>
        </w:rPr>
        <w:tab/>
        <w:t>Der er fortsat lidt problemer med at udarbejde ventelister i vores nye IT-system, men 1. juli 2013 viste ventelisten til afd. 20 i alt 480 ansøgere heraf var 180 aktive.</w:t>
      </w:r>
    </w:p>
    <w:p w:rsidR="000F6345" w:rsidRDefault="000F6345" w:rsidP="000F6345">
      <w:pPr>
        <w:tabs>
          <w:tab w:val="left" w:pos="1276"/>
        </w:tabs>
        <w:ind w:left="1276" w:hanging="567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Greve Boligselskabs ejendomsserviceteknikerelev Lasse Gruml</w:t>
      </w:r>
      <w:r>
        <w:rPr>
          <w:rFonts w:ascii="Verdana" w:hAnsi="Verdana"/>
        </w:rPr>
        <w:t>ø</w:t>
      </w:r>
      <w:r>
        <w:rPr>
          <w:rFonts w:ascii="Verdana" w:hAnsi="Verdana"/>
        </w:rPr>
        <w:t>se Andreasen bliver fra den 22. april i år tilknyttet Tune afdeli</w:t>
      </w:r>
      <w:r>
        <w:rPr>
          <w:rFonts w:ascii="Verdana" w:hAnsi="Verdana"/>
        </w:rPr>
        <w:t>n</w:t>
      </w:r>
      <w:r>
        <w:rPr>
          <w:rFonts w:ascii="Verdana" w:hAnsi="Verdana"/>
        </w:rPr>
        <w:t>ger i ca. ½ år.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F253AA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 w:rsidRPr="00F253AA">
        <w:rPr>
          <w:rFonts w:ascii="Verdana" w:hAnsi="Verdana"/>
          <w:b/>
        </w:rPr>
        <w:t>Regnskab 20</w:t>
      </w:r>
      <w:r>
        <w:rPr>
          <w:rFonts w:ascii="Verdana" w:hAnsi="Verdana"/>
          <w:b/>
        </w:rPr>
        <w:t>13</w:t>
      </w:r>
      <w:r w:rsidRPr="00F253AA">
        <w:rPr>
          <w:rFonts w:ascii="Verdana" w:hAnsi="Verdana"/>
          <w:b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Godkendt med udgifter på 8.704.516 kr., heri overskud på 412.207 kr., heraf overføres kr. 393.457 til konto 407 (resulta</w:t>
      </w:r>
      <w:r>
        <w:rPr>
          <w:rFonts w:ascii="Verdana" w:hAnsi="Verdana"/>
        </w:rPr>
        <w:t>t</w:t>
      </w:r>
      <w:r>
        <w:rPr>
          <w:rFonts w:ascii="Verdana" w:hAnsi="Verdana"/>
        </w:rPr>
        <w:t>konto), de resterende 18.750 anvendes til afskrivning på forbedringsarbe</w:t>
      </w:r>
      <w:r>
        <w:rPr>
          <w:rFonts w:ascii="Verdana" w:hAnsi="Verdana"/>
        </w:rPr>
        <w:t>j</w:t>
      </w:r>
      <w:r>
        <w:rPr>
          <w:rFonts w:ascii="Verdana" w:hAnsi="Verdana"/>
        </w:rPr>
        <w:t>der.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412614" w:rsidRDefault="00412614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  <w:tab w:val="left" w:pos="1985"/>
        </w:tabs>
        <w:ind w:left="1276" w:hanging="1276"/>
        <w:rPr>
          <w:rFonts w:ascii="Verdana" w:hAnsi="Verdana"/>
        </w:rPr>
      </w:pPr>
      <w:r>
        <w:rPr>
          <w:rFonts w:ascii="Verdana" w:hAnsi="Verdana"/>
        </w:rPr>
        <w:t>a.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Budget 201</w:t>
      </w:r>
      <w:r>
        <w:rPr>
          <w:rFonts w:ascii="Verdana" w:hAnsi="Verdana"/>
          <w:b/>
        </w:rPr>
        <w:t>5</w:t>
      </w:r>
      <w:r w:rsidRPr="00F253AA">
        <w:rPr>
          <w:rFonts w:ascii="Verdana" w:hAnsi="Verdana"/>
          <w:b/>
        </w:rPr>
        <w:t xml:space="preserve"> og huslejefastsættelse.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Godkendt med udgifter på kr. 9.070.000 og med en husl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jeforhøjelse på 0 %. 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b.</w:t>
      </w:r>
      <w:r>
        <w:rPr>
          <w:rFonts w:ascii="Verdana" w:hAnsi="Verdana"/>
        </w:rPr>
        <w:tab/>
      </w:r>
      <w:r w:rsidRPr="00F253AA">
        <w:rPr>
          <w:rFonts w:ascii="Verdana" w:hAnsi="Verdana"/>
          <w:b/>
        </w:rPr>
        <w:t>Langtidsbudget.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Gennemgået og godkendt med kr. 660.000 i henlæggelser i 2015.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I langtidsbudgettet rettes følgende: Kr. 100.000/år til r</w:t>
      </w:r>
      <w:r>
        <w:rPr>
          <w:rFonts w:ascii="Verdana" w:hAnsi="Verdana"/>
        </w:rPr>
        <w:t>e</w:t>
      </w:r>
      <w:r>
        <w:rPr>
          <w:rFonts w:ascii="Verdana" w:hAnsi="Verdana"/>
        </w:rPr>
        <w:t>novering af gulve, eftersyn af gasfyr rettes til kr. 115.000 hvert andet år og i 2016 afsættes kr. 480.000 til nyt sli</w:t>
      </w:r>
      <w:r>
        <w:rPr>
          <w:rFonts w:ascii="Verdana" w:hAnsi="Verdana"/>
        </w:rPr>
        <w:t>d</w:t>
      </w:r>
      <w:r>
        <w:rPr>
          <w:rFonts w:ascii="Verdana" w:hAnsi="Verdana"/>
        </w:rPr>
        <w:t>lag.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276"/>
        <w:rPr>
          <w:rFonts w:ascii="Verdana" w:hAnsi="Verdana"/>
        </w:rPr>
      </w:pPr>
      <w:r>
        <w:rPr>
          <w:rFonts w:ascii="Verdana" w:hAnsi="Verdana"/>
        </w:rPr>
        <w:t>c.</w:t>
      </w:r>
      <w:r>
        <w:rPr>
          <w:rFonts w:ascii="Verdana" w:hAnsi="Verdana"/>
        </w:rPr>
        <w:tab/>
      </w:r>
      <w:r w:rsidRPr="002B3E6E">
        <w:rPr>
          <w:rFonts w:ascii="Verdana" w:hAnsi="Verdana"/>
          <w:b/>
        </w:rPr>
        <w:t>Forbedringsarbejder.</w:t>
      </w:r>
      <w:r>
        <w:rPr>
          <w:rFonts w:ascii="Verdana" w:hAnsi="Verdana"/>
        </w:rPr>
        <w:tab/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Default="000F6345" w:rsidP="000F6345">
      <w:pPr>
        <w:tabs>
          <w:tab w:val="left" w:pos="1985"/>
        </w:tabs>
        <w:ind w:left="1985"/>
        <w:rPr>
          <w:rFonts w:ascii="Verdana" w:hAnsi="Verdana"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Antenneforhold og antennebudget.</w:t>
      </w:r>
      <w:r>
        <w:rPr>
          <w:rFonts w:ascii="Verdana" w:hAnsi="Verdana"/>
        </w:rPr>
        <w:t xml:space="preserve"> 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 xml:space="preserve">Regnskabet gennemgået og godkendt. 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Budget for 2015 blev godkendt med 110 kr./måned pr. bolig.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rPr>
          <w:rFonts w:ascii="Verdana" w:hAnsi="Verdana"/>
        </w:rPr>
      </w:pPr>
      <w:r>
        <w:rPr>
          <w:rFonts w:ascii="Verdana" w:hAnsi="Verdana"/>
          <w:b/>
        </w:rPr>
        <w:t>Beboermødet tirsdag den 8. april 2014</w:t>
      </w:r>
      <w:r w:rsidRPr="00460581">
        <w:rPr>
          <w:rFonts w:ascii="Verdana" w:hAnsi="Verdana"/>
        </w:rPr>
        <w:t>.</w:t>
      </w: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Skriftlig beretning udsendes sammen med erindringsskrivelsen.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Stig Person genopstiller som formand.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Lis Olsen og Mark Andersen er på valg til bestyrelsen og begge genopstiller.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Pr="003A73D0" w:rsidRDefault="000F6345" w:rsidP="000F6345">
      <w:pPr>
        <w:ind w:left="1276"/>
        <w:rPr>
          <w:rFonts w:ascii="Verdana" w:hAnsi="Verdana"/>
          <w:b/>
          <w:i/>
        </w:rPr>
      </w:pPr>
      <w:r>
        <w:rPr>
          <w:rFonts w:ascii="Verdana" w:hAnsi="Verdana"/>
        </w:rPr>
        <w:t>Administrationen undersøger reglerne, når en suppleant er in</w:t>
      </w:r>
      <w:r>
        <w:rPr>
          <w:rFonts w:ascii="Verdana" w:hAnsi="Verdana"/>
        </w:rPr>
        <w:t>d</w:t>
      </w:r>
      <w:r>
        <w:rPr>
          <w:rFonts w:ascii="Verdana" w:hAnsi="Verdana"/>
        </w:rPr>
        <w:t xml:space="preserve">trådt i en afdelingsbestyrelse. </w:t>
      </w:r>
      <w:r w:rsidRPr="003A73D0">
        <w:rPr>
          <w:rFonts w:ascii="Verdana" w:hAnsi="Verdana"/>
          <w:b/>
          <w:i/>
        </w:rPr>
        <w:t>BL oplyser at, når en suppleant indtræder i afdelingsbestyrelsen i stedet for et fratrådt medlem</w:t>
      </w:r>
      <w:r>
        <w:rPr>
          <w:rFonts w:ascii="Verdana" w:hAnsi="Verdana"/>
          <w:b/>
          <w:i/>
        </w:rPr>
        <w:t>,</w:t>
      </w:r>
      <w:r w:rsidRPr="003A73D0">
        <w:rPr>
          <w:rFonts w:ascii="Verdana" w:hAnsi="Verdana"/>
          <w:b/>
          <w:i/>
        </w:rPr>
        <w:t xml:space="preserve"> sidder suppleante</w:t>
      </w:r>
      <w:r>
        <w:rPr>
          <w:rFonts w:ascii="Verdana" w:hAnsi="Verdana"/>
          <w:b/>
          <w:i/>
        </w:rPr>
        <w:t>n</w:t>
      </w:r>
      <w:r w:rsidRPr="003A73D0">
        <w:rPr>
          <w:rFonts w:ascii="Verdana" w:hAnsi="Verdana"/>
          <w:b/>
          <w:i/>
        </w:rPr>
        <w:t xml:space="preserve"> i hele den afgåendes valgp</w:t>
      </w:r>
      <w:r w:rsidRPr="003A73D0">
        <w:rPr>
          <w:rFonts w:ascii="Verdana" w:hAnsi="Verdana"/>
          <w:b/>
          <w:i/>
        </w:rPr>
        <w:t>e</w:t>
      </w:r>
      <w:r w:rsidRPr="003A73D0">
        <w:rPr>
          <w:rFonts w:ascii="Verdana" w:hAnsi="Verdana"/>
          <w:b/>
          <w:i/>
        </w:rPr>
        <w:t xml:space="preserve">riode.    </w:t>
      </w:r>
    </w:p>
    <w:p w:rsidR="000F6345" w:rsidRDefault="000F6345" w:rsidP="000F6345">
      <w:pPr>
        <w:ind w:left="1276"/>
        <w:rPr>
          <w:rFonts w:ascii="Verdana" w:hAnsi="Verdana"/>
        </w:rPr>
      </w:pP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0F6345" w:rsidRDefault="000F6345" w:rsidP="000F6345">
      <w:pPr>
        <w:ind w:left="1276"/>
        <w:rPr>
          <w:rFonts w:ascii="Verdana" w:hAnsi="Verdana"/>
          <w:b/>
        </w:rPr>
      </w:pPr>
    </w:p>
    <w:p w:rsidR="000F6345" w:rsidRPr="00460581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</w:rPr>
        <w:t>Driftsforhold</w:t>
      </w:r>
      <w:r w:rsidRPr="00460581">
        <w:rPr>
          <w:rFonts w:ascii="Verdana" w:hAnsi="Verdana"/>
        </w:rPr>
        <w:t>.</w:t>
      </w:r>
    </w:p>
    <w:p w:rsidR="000F6345" w:rsidRPr="007B2334" w:rsidRDefault="000F6345" w:rsidP="000F6345">
      <w:pPr>
        <w:ind w:left="1276"/>
        <w:rPr>
          <w:rFonts w:ascii="Verdana" w:hAnsi="Verdana"/>
        </w:rPr>
      </w:pPr>
      <w:r>
        <w:rPr>
          <w:rFonts w:ascii="Verdana" w:hAnsi="Verdana"/>
        </w:rPr>
        <w:t>På beboerhuset forsøges med sprøjtning af taget med et alg</w:t>
      </w:r>
      <w:r>
        <w:rPr>
          <w:rFonts w:ascii="Verdana" w:hAnsi="Verdana"/>
        </w:rPr>
        <w:t>e</w:t>
      </w:r>
      <w:r>
        <w:rPr>
          <w:rFonts w:ascii="Verdana" w:hAnsi="Verdana"/>
        </w:rPr>
        <w:t>rens-produkt.</w:t>
      </w: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412614" w:rsidRDefault="00412614" w:rsidP="000F6345">
      <w:pPr>
        <w:rPr>
          <w:rFonts w:ascii="Verdana" w:hAnsi="Verdana"/>
        </w:rPr>
      </w:pPr>
    </w:p>
    <w:p w:rsidR="000F6345" w:rsidRDefault="000F6345" w:rsidP="000F634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</w:rPr>
      </w:pPr>
      <w:r>
        <w:rPr>
          <w:rFonts w:ascii="Verdana" w:hAnsi="Verdana"/>
          <w:b/>
        </w:rPr>
        <w:t>Eventuelt.</w:t>
      </w:r>
    </w:p>
    <w:p w:rsidR="000F6345" w:rsidRPr="00E9468C" w:rsidRDefault="000F6345" w:rsidP="000F6345">
      <w:pPr>
        <w:ind w:left="1304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Default="000F6345" w:rsidP="000F6345">
      <w:pPr>
        <w:rPr>
          <w:rFonts w:ascii="Verdana" w:hAnsi="Verdana"/>
        </w:rPr>
      </w:pP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0F6345" w:rsidRPr="007B2334" w:rsidRDefault="000F6345" w:rsidP="000F6345">
      <w:pPr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C1277A" w:rsidRPr="001C1CE4" w:rsidRDefault="00C1277A" w:rsidP="001C1CE4"/>
    <w:sectPr w:rsidR="00C1277A" w:rsidRPr="001C1CE4" w:rsidSect="00C0249E">
      <w:headerReference w:type="default" r:id="rId8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81" w:rsidRPr="00BD24B5" w:rsidRDefault="00817A6B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2.75pt;margin-top:-22.7pt;width:115.6pt;height:83.15pt;z-index:251660288;mso-width-relative:margin;mso-height-relative:margin" strokecolor="white [3212]">
          <v:fill opacity="0"/>
          <v:textbox style="mso-next-textbox:#_x0000_s2049">
            <w:txbxContent>
              <w:p w:rsidR="00CC7081" w:rsidRPr="00BD24B5" w:rsidRDefault="00C1277A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br/>
                </w:r>
                <w:r w:rsidR="00CC7081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T</w:t>
                </w:r>
                <w:r w:rsidR="00B91C4F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lf</w:t>
                </w:r>
                <w:r w:rsidR="001C1CE4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.</w:t>
                </w:r>
                <w:r w:rsidR="00CC7081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: 43 60 07 00</w:t>
                </w:r>
              </w:p>
              <w:p w:rsidR="00CC7081" w:rsidRPr="00BD24B5" w:rsidRDefault="00CC7081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F</w:t>
                </w:r>
                <w:r w:rsidR="00B91C4F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ax</w:t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: 43 69 07 03</w:t>
                </w:r>
              </w:p>
              <w:p w:rsidR="00CC7081" w:rsidRPr="00BD24B5" w:rsidRDefault="00B91C4F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Giro</w:t>
                </w:r>
                <w:r w:rsidR="00CC7081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 xml:space="preserve"> 807-1284</w:t>
                </w:r>
              </w:p>
              <w:p w:rsidR="00CC7081" w:rsidRPr="00BD24B5" w:rsidRDefault="00CC7081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gb@greve-bolig.dk</w:t>
                </w:r>
              </w:p>
              <w:p w:rsidR="00CC7081" w:rsidRPr="00BD24B5" w:rsidRDefault="00CC7081" w:rsidP="00CC7081">
                <w:pPr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www.greve-bolig.dk</w:t>
                </w:r>
              </w:p>
              <w:p w:rsidR="00CC7081" w:rsidRPr="00CC7081" w:rsidRDefault="00CC7081" w:rsidP="00CC7081">
                <w:pPr>
                  <w:rPr>
                    <w:sz w:val="10"/>
                    <w:szCs w:val="10"/>
                  </w:rPr>
                </w:pPr>
              </w:p>
            </w:txbxContent>
          </v:textbox>
        </v:shape>
      </w:pic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906"/>
    <w:multiLevelType w:val="multilevel"/>
    <w:tmpl w:val="12B6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081"/>
    <w:rsid w:val="000F6345"/>
    <w:rsid w:val="001C1CE4"/>
    <w:rsid w:val="002013A5"/>
    <w:rsid w:val="00285A82"/>
    <w:rsid w:val="00354C16"/>
    <w:rsid w:val="003B1052"/>
    <w:rsid w:val="00412614"/>
    <w:rsid w:val="00514F7B"/>
    <w:rsid w:val="006666BE"/>
    <w:rsid w:val="00674567"/>
    <w:rsid w:val="0075314D"/>
    <w:rsid w:val="00764724"/>
    <w:rsid w:val="007671EA"/>
    <w:rsid w:val="0080567D"/>
    <w:rsid w:val="00817A6B"/>
    <w:rsid w:val="008A2A12"/>
    <w:rsid w:val="00A04441"/>
    <w:rsid w:val="00A05D1C"/>
    <w:rsid w:val="00A2276F"/>
    <w:rsid w:val="00A46663"/>
    <w:rsid w:val="00B91C4F"/>
    <w:rsid w:val="00BD24B5"/>
    <w:rsid w:val="00C0249E"/>
    <w:rsid w:val="00C1277A"/>
    <w:rsid w:val="00CC7081"/>
    <w:rsid w:val="00CD3C6D"/>
    <w:rsid w:val="00D40B0B"/>
    <w:rsid w:val="00E55DE2"/>
    <w:rsid w:val="00F77344"/>
    <w:rsid w:val="00FE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F6345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0F6345"/>
    <w:rPr>
      <w:rFonts w:ascii="Tahoma" w:eastAsia="Times New Roman" w:hAnsi="Tahoma" w:cs="Times New Roman"/>
      <w:b/>
      <w:sz w:val="24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B80A-4AD7-4A9F-8E4A-7C84AF48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 </cp:lastModifiedBy>
  <cp:revision>3</cp:revision>
  <cp:lastPrinted>2013-09-11T09:56:00Z</cp:lastPrinted>
  <dcterms:created xsi:type="dcterms:W3CDTF">2014-03-04T07:10:00Z</dcterms:created>
  <dcterms:modified xsi:type="dcterms:W3CDTF">2014-03-04T07:11:00Z</dcterms:modified>
</cp:coreProperties>
</file>